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166B" w14:textId="77777777" w:rsidR="005E7DCD" w:rsidRDefault="00446BD1" w:rsidP="00DF6637">
      <w:pPr>
        <w:jc w:val="center"/>
        <w:rPr>
          <w:rFonts w:ascii="Arial" w:hAnsi="Arial" w:cs="Arial"/>
          <w:b/>
          <w:bCs/>
          <w:sz w:val="28"/>
          <w:szCs w:val="28"/>
        </w:rPr>
      </w:pPr>
      <w:r>
        <w:rPr>
          <w:rFonts w:ascii="Times New Roman" w:hAnsi="Times New Roman" w:cs="Times New Roman"/>
          <w:noProof/>
          <w:sz w:val="24"/>
          <w:szCs w:val="24"/>
        </w:rPr>
        <w:drawing>
          <wp:anchor distT="0" distB="0" distL="114300" distR="114300" simplePos="0" relativeHeight="251659264" behindDoc="1" locked="0" layoutInCell="1" allowOverlap="1" wp14:anchorId="3ED4CCB0" wp14:editId="70837E47">
            <wp:simplePos x="0" y="0"/>
            <wp:positionH relativeFrom="column">
              <wp:posOffset>190500</wp:posOffset>
            </wp:positionH>
            <wp:positionV relativeFrom="paragraph">
              <wp:posOffset>0</wp:posOffset>
            </wp:positionV>
            <wp:extent cx="769620" cy="759460"/>
            <wp:effectExtent l="0" t="0" r="0" b="2540"/>
            <wp:wrapTight wrapText="bothSides">
              <wp:wrapPolygon edited="0">
                <wp:start x="0" y="0"/>
                <wp:lineTo x="0" y="21130"/>
                <wp:lineTo x="20851" y="21130"/>
                <wp:lineTo x="2085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759460"/>
                    </a:xfrm>
                    <a:prstGeom prst="rect">
                      <a:avLst/>
                    </a:prstGeom>
                    <a:noFill/>
                  </pic:spPr>
                </pic:pic>
              </a:graphicData>
            </a:graphic>
            <wp14:sizeRelH relativeFrom="page">
              <wp14:pctWidth>0</wp14:pctWidth>
            </wp14:sizeRelH>
            <wp14:sizeRelV relativeFrom="page">
              <wp14:pctHeight>0</wp14:pctHeight>
            </wp14:sizeRelV>
          </wp:anchor>
        </w:drawing>
      </w:r>
    </w:p>
    <w:p w14:paraId="2FDF516A" w14:textId="6E38C07A" w:rsidR="00102EDC" w:rsidRDefault="005E7DCD" w:rsidP="005E7DCD">
      <w:pP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DF6637">
        <w:rPr>
          <w:rFonts w:ascii="Arial" w:hAnsi="Arial" w:cs="Arial"/>
          <w:b/>
          <w:bCs/>
          <w:sz w:val="28"/>
          <w:szCs w:val="28"/>
        </w:rPr>
        <w:t>BVD Risk Assessment</w:t>
      </w:r>
    </w:p>
    <w:p w14:paraId="3F62F550" w14:textId="77777777" w:rsidR="00446BD1" w:rsidRDefault="00446BD1" w:rsidP="00DF6637">
      <w:pPr>
        <w:rPr>
          <w:rFonts w:ascii="Arial" w:hAnsi="Arial" w:cs="Arial"/>
          <w:sz w:val="20"/>
          <w:szCs w:val="20"/>
        </w:rPr>
      </w:pPr>
    </w:p>
    <w:p w14:paraId="30094001" w14:textId="19F720FA" w:rsidR="00DF6637" w:rsidRDefault="00DF6637" w:rsidP="00DF6637">
      <w:pPr>
        <w:rPr>
          <w:rFonts w:ascii="Arial" w:hAnsi="Arial" w:cs="Arial"/>
          <w:sz w:val="20"/>
          <w:szCs w:val="20"/>
        </w:rPr>
      </w:pPr>
      <w:r w:rsidRPr="00325B61">
        <w:rPr>
          <w:rFonts w:ascii="Arial" w:hAnsi="Arial" w:cs="Arial"/>
          <w:sz w:val="20"/>
          <w:szCs w:val="20"/>
        </w:rPr>
        <w:t>The success or failure of a program aimed at prevention of BVD problems in a herd is dependent on a herd plan that has been formulated from a survey of existing risk factors in the herd.  Risk factors are either associated with introduction of virus into the herd, or with spread of the virus within the herd.  Each herd has its own set of risk factors that may contribute to the overall risk in their herd.  Formulation of the herd plan is therefore dependent on the existing risk level in the herd and the goal that the producer aims to achieve.  This risk assessment tries to identify the specific risks that are present in a particular herd.  The herd plan will be based on the identified risks and the ability of the producer to address and mitigate these risks.</w:t>
      </w:r>
    </w:p>
    <w:p w14:paraId="38B8E2E0" w14:textId="77777777" w:rsidR="005E7DCD" w:rsidRPr="00325B61" w:rsidRDefault="005E7DCD" w:rsidP="00DF6637">
      <w:pPr>
        <w:rPr>
          <w:rFonts w:ascii="Arial" w:hAnsi="Arial" w:cs="Arial"/>
          <w:sz w:val="20"/>
          <w:szCs w:val="20"/>
        </w:rPr>
      </w:pPr>
    </w:p>
    <w:tbl>
      <w:tblPr>
        <w:tblStyle w:val="TableGrid"/>
        <w:tblW w:w="10795" w:type="dxa"/>
        <w:tblLook w:val="04A0" w:firstRow="1" w:lastRow="0" w:firstColumn="1" w:lastColumn="0" w:noHBand="0" w:noVBand="1"/>
      </w:tblPr>
      <w:tblGrid>
        <w:gridCol w:w="2501"/>
        <w:gridCol w:w="857"/>
        <w:gridCol w:w="4214"/>
        <w:gridCol w:w="3223"/>
      </w:tblGrid>
      <w:tr w:rsidR="00371D60" w14:paraId="3CF99F75" w14:textId="77777777" w:rsidTr="00862BE2">
        <w:tc>
          <w:tcPr>
            <w:tcW w:w="2514" w:type="dxa"/>
            <w:vAlign w:val="center"/>
          </w:tcPr>
          <w:p w14:paraId="3CA61321" w14:textId="0E511CE8" w:rsidR="00371D60" w:rsidRPr="00862BE2" w:rsidRDefault="00371D60" w:rsidP="00371D60">
            <w:pPr>
              <w:rPr>
                <w:rFonts w:ascii="Arial" w:hAnsi="Arial" w:cs="Arial"/>
                <w:b/>
                <w:bCs/>
              </w:rPr>
            </w:pPr>
            <w:r w:rsidRPr="00862BE2">
              <w:rPr>
                <w:rFonts w:ascii="Arial" w:hAnsi="Arial" w:cs="Arial"/>
                <w:b/>
                <w:bCs/>
              </w:rPr>
              <w:t>BVD Risk Factor</w:t>
            </w:r>
          </w:p>
        </w:tc>
        <w:tc>
          <w:tcPr>
            <w:tcW w:w="811" w:type="dxa"/>
          </w:tcPr>
          <w:p w14:paraId="74854439" w14:textId="77777777" w:rsidR="00371D60" w:rsidRPr="00862BE2" w:rsidRDefault="00371D60" w:rsidP="00DF6637">
            <w:pPr>
              <w:rPr>
                <w:rFonts w:ascii="Arial" w:hAnsi="Arial" w:cs="Arial"/>
                <w:b/>
                <w:bCs/>
              </w:rPr>
            </w:pPr>
            <w:r w:rsidRPr="00862BE2">
              <w:rPr>
                <w:rFonts w:ascii="Arial" w:hAnsi="Arial" w:cs="Arial"/>
                <w:b/>
                <w:bCs/>
              </w:rPr>
              <w:t>Risk Level</w:t>
            </w:r>
          </w:p>
          <w:p w14:paraId="4A38A916" w14:textId="3175309D" w:rsidR="00B67E2F" w:rsidRPr="00862BE2" w:rsidRDefault="00B67E2F" w:rsidP="00DF6637">
            <w:pPr>
              <w:rPr>
                <w:rFonts w:ascii="Arial" w:hAnsi="Arial" w:cs="Arial"/>
                <w:b/>
                <w:bCs/>
                <w:sz w:val="18"/>
                <w:szCs w:val="18"/>
              </w:rPr>
            </w:pPr>
            <w:r w:rsidRPr="00862BE2">
              <w:rPr>
                <w:rFonts w:ascii="Arial" w:hAnsi="Arial" w:cs="Arial"/>
                <w:b/>
                <w:bCs/>
                <w:sz w:val="18"/>
                <w:szCs w:val="18"/>
              </w:rPr>
              <w:t>H, M, L</w:t>
            </w:r>
          </w:p>
        </w:tc>
        <w:tc>
          <w:tcPr>
            <w:tcW w:w="4231" w:type="dxa"/>
          </w:tcPr>
          <w:p w14:paraId="696BB7E8" w14:textId="77777777" w:rsidR="00371D60" w:rsidRPr="00862BE2" w:rsidRDefault="00371D60" w:rsidP="00DF6637">
            <w:pPr>
              <w:rPr>
                <w:rFonts w:ascii="Arial" w:hAnsi="Arial" w:cs="Arial"/>
                <w:b/>
                <w:bCs/>
              </w:rPr>
            </w:pPr>
            <w:r w:rsidRPr="00862BE2">
              <w:rPr>
                <w:rFonts w:ascii="Arial" w:hAnsi="Arial" w:cs="Arial"/>
                <w:b/>
                <w:bCs/>
              </w:rPr>
              <w:t>Risk Information</w:t>
            </w:r>
          </w:p>
          <w:p w14:paraId="7ABB917F" w14:textId="2B3F8545" w:rsidR="00371D60" w:rsidRPr="00862BE2" w:rsidRDefault="00371D60" w:rsidP="00DF6637">
            <w:pPr>
              <w:rPr>
                <w:rFonts w:ascii="Arial" w:hAnsi="Arial" w:cs="Arial"/>
                <w:b/>
                <w:bCs/>
              </w:rPr>
            </w:pPr>
            <w:r w:rsidRPr="00862BE2">
              <w:rPr>
                <w:rFonts w:ascii="Arial" w:hAnsi="Arial" w:cs="Arial"/>
                <w:b/>
                <w:bCs/>
              </w:rPr>
              <w:t>Information/Intervention</w:t>
            </w:r>
            <w:r w:rsidR="00B67E2F" w:rsidRPr="00862BE2">
              <w:rPr>
                <w:rFonts w:ascii="Arial" w:hAnsi="Arial" w:cs="Arial"/>
                <w:b/>
                <w:bCs/>
              </w:rPr>
              <w:t xml:space="preserve"> Tactic</w:t>
            </w:r>
          </w:p>
        </w:tc>
        <w:tc>
          <w:tcPr>
            <w:tcW w:w="3239" w:type="dxa"/>
          </w:tcPr>
          <w:p w14:paraId="08C9B38B" w14:textId="6844E855" w:rsidR="00371D60" w:rsidRPr="00862BE2" w:rsidRDefault="00365321" w:rsidP="00DF6637">
            <w:pPr>
              <w:rPr>
                <w:rFonts w:ascii="Arial" w:hAnsi="Arial" w:cs="Arial"/>
                <w:b/>
                <w:bCs/>
              </w:rPr>
            </w:pPr>
            <w:r w:rsidRPr="00862BE2">
              <w:rPr>
                <w:rFonts w:ascii="Arial" w:hAnsi="Arial" w:cs="Arial"/>
                <w:b/>
                <w:bCs/>
              </w:rPr>
              <w:t>Risk Factor on This Farm &amp; Level of Implementation</w:t>
            </w:r>
          </w:p>
        </w:tc>
      </w:tr>
      <w:tr w:rsidR="00371D60" w14:paraId="3383ACF1" w14:textId="77777777" w:rsidTr="00862BE2">
        <w:tc>
          <w:tcPr>
            <w:tcW w:w="2514" w:type="dxa"/>
          </w:tcPr>
          <w:p w14:paraId="79BA9841" w14:textId="77777777" w:rsidR="00371D60" w:rsidRPr="00B432DB" w:rsidRDefault="00871BB4" w:rsidP="0078787B">
            <w:pPr>
              <w:spacing w:before="60" w:after="60"/>
              <w:rPr>
                <w:rFonts w:ascii="Arial" w:hAnsi="Arial" w:cs="Arial"/>
                <w:b/>
                <w:bCs/>
                <w:sz w:val="20"/>
                <w:szCs w:val="20"/>
              </w:rPr>
            </w:pPr>
            <w:r w:rsidRPr="00B432DB">
              <w:rPr>
                <w:rFonts w:ascii="Arial" w:hAnsi="Arial" w:cs="Arial"/>
                <w:b/>
                <w:bCs/>
                <w:sz w:val="20"/>
                <w:szCs w:val="20"/>
              </w:rPr>
              <w:t>Herd BVD Infection</w:t>
            </w:r>
          </w:p>
          <w:p w14:paraId="7F1ACD05" w14:textId="563F5197" w:rsidR="00871BB4" w:rsidRPr="005D5DE3" w:rsidRDefault="00871BB4" w:rsidP="005D5DE3">
            <w:pPr>
              <w:rPr>
                <w:rFonts w:ascii="Arial" w:hAnsi="Arial" w:cs="Arial"/>
                <w:sz w:val="18"/>
                <w:szCs w:val="18"/>
              </w:rPr>
            </w:pPr>
            <w:r w:rsidRPr="005D5DE3">
              <w:rPr>
                <w:rFonts w:ascii="Arial" w:hAnsi="Arial" w:cs="Arial"/>
                <w:sz w:val="18"/>
                <w:szCs w:val="18"/>
              </w:rPr>
              <w:t>Presence of PI animals</w:t>
            </w:r>
          </w:p>
          <w:p w14:paraId="5629FBC7" w14:textId="77777777" w:rsidR="005E7DCD" w:rsidRPr="007F2815" w:rsidRDefault="005E7DCD" w:rsidP="005D5DE3">
            <w:pPr>
              <w:pStyle w:val="ListParagraph"/>
              <w:ind w:left="0"/>
              <w:rPr>
                <w:rFonts w:ascii="Arial" w:hAnsi="Arial" w:cs="Arial"/>
                <w:sz w:val="18"/>
                <w:szCs w:val="18"/>
              </w:rPr>
            </w:pPr>
          </w:p>
          <w:p w14:paraId="4F671BAD" w14:textId="04DBFB4C" w:rsidR="00871BB4" w:rsidRPr="005D5DE3" w:rsidRDefault="00871BB4" w:rsidP="005D5DE3">
            <w:pPr>
              <w:spacing w:before="160"/>
              <w:rPr>
                <w:rFonts w:ascii="Arial" w:hAnsi="Arial" w:cs="Arial"/>
                <w:sz w:val="18"/>
                <w:szCs w:val="18"/>
              </w:rPr>
            </w:pPr>
            <w:r w:rsidRPr="005D5DE3">
              <w:rPr>
                <w:rFonts w:ascii="Arial" w:hAnsi="Arial" w:cs="Arial"/>
                <w:sz w:val="18"/>
                <w:szCs w:val="18"/>
              </w:rPr>
              <w:t>Infection in early gestation</w:t>
            </w:r>
          </w:p>
        </w:tc>
        <w:tc>
          <w:tcPr>
            <w:tcW w:w="811" w:type="dxa"/>
          </w:tcPr>
          <w:p w14:paraId="1AC92F77" w14:textId="77777777" w:rsidR="00B432DB" w:rsidRDefault="00B432DB" w:rsidP="00EE30D5">
            <w:pPr>
              <w:spacing w:before="60" w:after="60"/>
              <w:rPr>
                <w:rFonts w:ascii="Arial" w:hAnsi="Arial" w:cs="Arial"/>
                <w:sz w:val="18"/>
                <w:szCs w:val="18"/>
              </w:rPr>
            </w:pPr>
          </w:p>
          <w:p w14:paraId="2117BDE6" w14:textId="77777777" w:rsidR="00371D60" w:rsidRDefault="00871BB4" w:rsidP="00DF6637">
            <w:pPr>
              <w:rPr>
                <w:rFonts w:ascii="Arial" w:hAnsi="Arial" w:cs="Arial"/>
                <w:sz w:val="18"/>
                <w:szCs w:val="18"/>
              </w:rPr>
            </w:pPr>
            <w:r w:rsidRPr="007F2815">
              <w:rPr>
                <w:rFonts w:ascii="Arial" w:hAnsi="Arial" w:cs="Arial"/>
                <w:sz w:val="18"/>
                <w:szCs w:val="18"/>
              </w:rPr>
              <w:t>H</w:t>
            </w:r>
            <w:r w:rsidR="007F2815" w:rsidRPr="007F2815">
              <w:rPr>
                <w:rFonts w:ascii="Arial" w:hAnsi="Arial" w:cs="Arial"/>
                <w:sz w:val="18"/>
                <w:szCs w:val="18"/>
              </w:rPr>
              <w:t>igh</w:t>
            </w:r>
          </w:p>
          <w:p w14:paraId="02825447" w14:textId="77777777" w:rsidR="00B432DB" w:rsidRDefault="00B432DB" w:rsidP="00DF6637">
            <w:pPr>
              <w:rPr>
                <w:rFonts w:ascii="Arial" w:hAnsi="Arial" w:cs="Arial"/>
                <w:sz w:val="18"/>
                <w:szCs w:val="18"/>
              </w:rPr>
            </w:pPr>
          </w:p>
          <w:p w14:paraId="3806888B" w14:textId="77777777" w:rsidR="005E7DCD" w:rsidRDefault="005E7DCD" w:rsidP="00DF6637">
            <w:pPr>
              <w:rPr>
                <w:rFonts w:ascii="Arial" w:hAnsi="Arial" w:cs="Arial"/>
                <w:sz w:val="18"/>
                <w:szCs w:val="18"/>
              </w:rPr>
            </w:pPr>
          </w:p>
          <w:p w14:paraId="419DA353" w14:textId="23ACD225" w:rsidR="00B432DB" w:rsidRPr="007F2815" w:rsidRDefault="00B432DB" w:rsidP="00DF6637">
            <w:pPr>
              <w:rPr>
                <w:rFonts w:ascii="Arial" w:hAnsi="Arial" w:cs="Arial"/>
                <w:sz w:val="18"/>
                <w:szCs w:val="18"/>
              </w:rPr>
            </w:pPr>
            <w:r>
              <w:rPr>
                <w:rFonts w:ascii="Arial" w:hAnsi="Arial" w:cs="Arial"/>
                <w:sz w:val="18"/>
                <w:szCs w:val="18"/>
              </w:rPr>
              <w:t>High</w:t>
            </w:r>
          </w:p>
        </w:tc>
        <w:tc>
          <w:tcPr>
            <w:tcW w:w="4231" w:type="dxa"/>
          </w:tcPr>
          <w:p w14:paraId="7D6965E4" w14:textId="14CFD32D" w:rsidR="00371D60" w:rsidRPr="007F2815" w:rsidRDefault="00871BB4" w:rsidP="0078787B">
            <w:pPr>
              <w:spacing w:before="60"/>
              <w:rPr>
                <w:rFonts w:ascii="Arial" w:hAnsi="Arial" w:cs="Arial"/>
                <w:sz w:val="18"/>
                <w:szCs w:val="18"/>
              </w:rPr>
            </w:pPr>
            <w:r w:rsidRPr="007F2815">
              <w:rPr>
                <w:rFonts w:ascii="Arial" w:hAnsi="Arial" w:cs="Arial"/>
                <w:sz w:val="18"/>
                <w:szCs w:val="18"/>
              </w:rPr>
              <w:t xml:space="preserve">PI animals are a continuous reservoir of </w:t>
            </w:r>
            <w:proofErr w:type="gramStart"/>
            <w:r w:rsidRPr="007F2815">
              <w:rPr>
                <w:rFonts w:ascii="Arial" w:hAnsi="Arial" w:cs="Arial"/>
                <w:sz w:val="18"/>
                <w:szCs w:val="18"/>
              </w:rPr>
              <w:t>virus</w:t>
            </w:r>
            <w:proofErr w:type="gramEnd"/>
          </w:p>
          <w:p w14:paraId="03E526C4" w14:textId="5D810AB9" w:rsidR="003B7BEC" w:rsidRPr="007F2815" w:rsidRDefault="003B7BEC" w:rsidP="007B4731">
            <w:pPr>
              <w:pStyle w:val="ListParagraph"/>
              <w:numPr>
                <w:ilvl w:val="0"/>
                <w:numId w:val="2"/>
              </w:numPr>
              <w:ind w:left="504"/>
              <w:rPr>
                <w:rFonts w:ascii="Arial" w:hAnsi="Arial" w:cs="Arial"/>
                <w:sz w:val="18"/>
                <w:szCs w:val="18"/>
              </w:rPr>
            </w:pPr>
            <w:r w:rsidRPr="007F2815">
              <w:rPr>
                <w:rFonts w:ascii="Arial" w:hAnsi="Arial" w:cs="Arial"/>
                <w:sz w:val="18"/>
                <w:szCs w:val="18"/>
              </w:rPr>
              <w:t xml:space="preserve">Identify and cull PI </w:t>
            </w:r>
            <w:proofErr w:type="gramStart"/>
            <w:r w:rsidRPr="007F2815">
              <w:rPr>
                <w:rFonts w:ascii="Arial" w:hAnsi="Arial" w:cs="Arial"/>
                <w:sz w:val="18"/>
                <w:szCs w:val="18"/>
              </w:rPr>
              <w:t>animals</w:t>
            </w:r>
            <w:proofErr w:type="gramEnd"/>
          </w:p>
          <w:p w14:paraId="3A8548AE" w14:textId="088EC27D" w:rsidR="003B7BEC" w:rsidRPr="007F2815" w:rsidRDefault="003B7BEC" w:rsidP="007B4731">
            <w:pPr>
              <w:pStyle w:val="ListParagraph"/>
              <w:numPr>
                <w:ilvl w:val="0"/>
                <w:numId w:val="2"/>
              </w:numPr>
              <w:ind w:left="504"/>
              <w:rPr>
                <w:rFonts w:ascii="Arial" w:hAnsi="Arial" w:cs="Arial"/>
                <w:sz w:val="18"/>
                <w:szCs w:val="18"/>
              </w:rPr>
            </w:pPr>
            <w:r w:rsidRPr="007F2815">
              <w:rPr>
                <w:rFonts w:ascii="Arial" w:hAnsi="Arial" w:cs="Arial"/>
                <w:sz w:val="18"/>
                <w:szCs w:val="18"/>
              </w:rPr>
              <w:t>Cull offspring from PI animals</w:t>
            </w:r>
          </w:p>
          <w:p w14:paraId="01312AB0" w14:textId="77777777" w:rsidR="005E7DCD" w:rsidRDefault="005E7DCD" w:rsidP="00DF6637">
            <w:pPr>
              <w:rPr>
                <w:rFonts w:ascii="Arial" w:hAnsi="Arial" w:cs="Arial"/>
                <w:sz w:val="18"/>
                <w:szCs w:val="18"/>
              </w:rPr>
            </w:pPr>
          </w:p>
          <w:p w14:paraId="1F25E22C" w14:textId="27E46CDD" w:rsidR="00A84AC1" w:rsidRPr="007F2815" w:rsidRDefault="00A84AC1" w:rsidP="00DF6637">
            <w:pPr>
              <w:rPr>
                <w:rFonts w:ascii="Arial" w:hAnsi="Arial" w:cs="Arial"/>
                <w:sz w:val="18"/>
                <w:szCs w:val="18"/>
              </w:rPr>
            </w:pPr>
            <w:r w:rsidRPr="007F2815">
              <w:rPr>
                <w:rFonts w:ascii="Arial" w:hAnsi="Arial" w:cs="Arial"/>
                <w:sz w:val="18"/>
                <w:szCs w:val="18"/>
              </w:rPr>
              <w:t xml:space="preserve">Exposure to acutely or persistently infected animals &lt;125 days of gestation may result in PI </w:t>
            </w:r>
            <w:proofErr w:type="gramStart"/>
            <w:r w:rsidRPr="007F2815">
              <w:rPr>
                <w:rFonts w:ascii="Arial" w:hAnsi="Arial" w:cs="Arial"/>
                <w:sz w:val="18"/>
                <w:szCs w:val="18"/>
              </w:rPr>
              <w:t>calves</w:t>
            </w:r>
            <w:proofErr w:type="gramEnd"/>
          </w:p>
          <w:p w14:paraId="731116A9" w14:textId="4E8278C8" w:rsidR="003B7BEC" w:rsidRPr="007F2815" w:rsidRDefault="003B7BEC" w:rsidP="003B7BEC">
            <w:pPr>
              <w:pStyle w:val="ListParagraph"/>
              <w:numPr>
                <w:ilvl w:val="0"/>
                <w:numId w:val="1"/>
              </w:numPr>
              <w:ind w:left="504"/>
              <w:rPr>
                <w:rFonts w:ascii="Arial" w:hAnsi="Arial" w:cs="Arial"/>
                <w:sz w:val="18"/>
                <w:szCs w:val="18"/>
              </w:rPr>
            </w:pPr>
            <w:r w:rsidRPr="007F2815">
              <w:rPr>
                <w:rFonts w:ascii="Arial" w:hAnsi="Arial" w:cs="Arial"/>
                <w:sz w:val="18"/>
                <w:szCs w:val="18"/>
              </w:rPr>
              <w:t xml:space="preserve">Protect by ensuring proper </w:t>
            </w:r>
            <w:proofErr w:type="gramStart"/>
            <w:r w:rsidRPr="007F2815">
              <w:rPr>
                <w:rFonts w:ascii="Arial" w:hAnsi="Arial" w:cs="Arial"/>
                <w:sz w:val="18"/>
                <w:szCs w:val="18"/>
              </w:rPr>
              <w:t>vaccination</w:t>
            </w:r>
            <w:proofErr w:type="gramEnd"/>
          </w:p>
          <w:p w14:paraId="578F7B12" w14:textId="4023D2FE" w:rsidR="00A84AC1" w:rsidRPr="007F2815" w:rsidRDefault="003B7BEC" w:rsidP="00A351C5">
            <w:pPr>
              <w:pStyle w:val="ListParagraph"/>
              <w:numPr>
                <w:ilvl w:val="0"/>
                <w:numId w:val="1"/>
              </w:numPr>
              <w:spacing w:after="120"/>
              <w:ind w:left="504"/>
              <w:rPr>
                <w:rFonts w:ascii="Arial" w:hAnsi="Arial" w:cs="Arial"/>
                <w:sz w:val="18"/>
                <w:szCs w:val="18"/>
              </w:rPr>
            </w:pPr>
            <w:r w:rsidRPr="007F2815">
              <w:rPr>
                <w:rFonts w:ascii="Arial" w:hAnsi="Arial" w:cs="Arial"/>
                <w:sz w:val="18"/>
                <w:szCs w:val="18"/>
              </w:rPr>
              <w:t>Prevent exposure to PI animals</w:t>
            </w:r>
          </w:p>
        </w:tc>
        <w:tc>
          <w:tcPr>
            <w:tcW w:w="3239" w:type="dxa"/>
          </w:tcPr>
          <w:p w14:paraId="36714C2A" w14:textId="77777777" w:rsidR="00371D60" w:rsidRDefault="00371D60" w:rsidP="00DF6637">
            <w:pPr>
              <w:rPr>
                <w:rFonts w:ascii="Arial" w:hAnsi="Arial" w:cs="Arial"/>
              </w:rPr>
            </w:pPr>
          </w:p>
        </w:tc>
      </w:tr>
      <w:tr w:rsidR="00371D60" w14:paraId="54ADC751" w14:textId="77777777" w:rsidTr="00862BE2">
        <w:tc>
          <w:tcPr>
            <w:tcW w:w="2514" w:type="dxa"/>
          </w:tcPr>
          <w:p w14:paraId="672CDC5A" w14:textId="00250CB9" w:rsidR="00F93F26" w:rsidRDefault="00862BE2" w:rsidP="00E4520D">
            <w:pPr>
              <w:spacing w:before="60" w:after="120"/>
              <w:rPr>
                <w:rFonts w:ascii="Arial" w:hAnsi="Arial" w:cs="Arial"/>
                <w:sz w:val="18"/>
                <w:szCs w:val="18"/>
              </w:rPr>
            </w:pPr>
            <w:r w:rsidRPr="00B432DB">
              <w:rPr>
                <w:rFonts w:ascii="Arial" w:hAnsi="Arial" w:cs="Arial"/>
                <w:b/>
                <w:bCs/>
                <w:sz w:val="20"/>
                <w:szCs w:val="20"/>
              </w:rPr>
              <w:t>Vaccination Practices</w:t>
            </w:r>
          </w:p>
          <w:p w14:paraId="19695D13" w14:textId="47F39877" w:rsidR="00862BE2" w:rsidRPr="003E0E26" w:rsidRDefault="00862BE2" w:rsidP="00DF6637">
            <w:pPr>
              <w:rPr>
                <w:rFonts w:ascii="Arial" w:hAnsi="Arial" w:cs="Arial"/>
                <w:sz w:val="18"/>
                <w:szCs w:val="18"/>
              </w:rPr>
            </w:pPr>
            <w:r w:rsidRPr="003E0E26">
              <w:rPr>
                <w:rFonts w:ascii="Arial" w:hAnsi="Arial" w:cs="Arial"/>
                <w:sz w:val="18"/>
                <w:szCs w:val="18"/>
              </w:rPr>
              <w:t>Vaccine Administration</w:t>
            </w:r>
          </w:p>
          <w:p w14:paraId="25C71DA5" w14:textId="77777777" w:rsidR="00F93F26" w:rsidRDefault="00F93F26" w:rsidP="00DF6637">
            <w:pPr>
              <w:rPr>
                <w:rFonts w:ascii="Arial" w:hAnsi="Arial" w:cs="Arial"/>
                <w:sz w:val="18"/>
                <w:szCs w:val="18"/>
              </w:rPr>
            </w:pPr>
          </w:p>
          <w:p w14:paraId="545CE4A0" w14:textId="77777777" w:rsidR="00F93F26" w:rsidRDefault="00F93F26" w:rsidP="00DF6637">
            <w:pPr>
              <w:rPr>
                <w:rFonts w:ascii="Arial" w:hAnsi="Arial" w:cs="Arial"/>
                <w:sz w:val="18"/>
                <w:szCs w:val="18"/>
              </w:rPr>
            </w:pPr>
          </w:p>
          <w:p w14:paraId="5EB6E2EA" w14:textId="77777777" w:rsidR="00F93F26" w:rsidRDefault="00F93F26" w:rsidP="00DF6637">
            <w:pPr>
              <w:rPr>
                <w:rFonts w:ascii="Arial" w:hAnsi="Arial" w:cs="Arial"/>
                <w:sz w:val="18"/>
                <w:szCs w:val="18"/>
              </w:rPr>
            </w:pPr>
          </w:p>
          <w:p w14:paraId="1B9CE9A8" w14:textId="77777777" w:rsidR="00F93F26" w:rsidRDefault="00F93F26" w:rsidP="00DF6637">
            <w:pPr>
              <w:rPr>
                <w:rFonts w:ascii="Arial" w:hAnsi="Arial" w:cs="Arial"/>
                <w:sz w:val="18"/>
                <w:szCs w:val="18"/>
              </w:rPr>
            </w:pPr>
          </w:p>
          <w:p w14:paraId="78656F57" w14:textId="77777777" w:rsidR="00F93F26" w:rsidRDefault="00F93F26" w:rsidP="00DF6637">
            <w:pPr>
              <w:rPr>
                <w:rFonts w:ascii="Arial" w:hAnsi="Arial" w:cs="Arial"/>
                <w:sz w:val="18"/>
                <w:szCs w:val="18"/>
              </w:rPr>
            </w:pPr>
          </w:p>
          <w:p w14:paraId="08A5EFF5" w14:textId="77777777" w:rsidR="00F93F26" w:rsidRDefault="00F93F26" w:rsidP="00DF6637">
            <w:pPr>
              <w:rPr>
                <w:rFonts w:ascii="Arial" w:hAnsi="Arial" w:cs="Arial"/>
                <w:sz w:val="18"/>
                <w:szCs w:val="18"/>
              </w:rPr>
            </w:pPr>
          </w:p>
          <w:p w14:paraId="6BF826F8" w14:textId="77777777" w:rsidR="00F93F26" w:rsidRDefault="00F93F26" w:rsidP="00DF6637">
            <w:pPr>
              <w:rPr>
                <w:rFonts w:ascii="Arial" w:hAnsi="Arial" w:cs="Arial"/>
                <w:sz w:val="18"/>
                <w:szCs w:val="18"/>
              </w:rPr>
            </w:pPr>
          </w:p>
          <w:p w14:paraId="00D25A4E" w14:textId="77777777" w:rsidR="00F93F26" w:rsidRDefault="00F93F26" w:rsidP="00DF6637">
            <w:pPr>
              <w:rPr>
                <w:rFonts w:ascii="Arial" w:hAnsi="Arial" w:cs="Arial"/>
                <w:sz w:val="18"/>
                <w:szCs w:val="18"/>
              </w:rPr>
            </w:pPr>
          </w:p>
          <w:p w14:paraId="29577E1C" w14:textId="77777777" w:rsidR="00F93F26" w:rsidRDefault="00F93F26" w:rsidP="00DF6637">
            <w:pPr>
              <w:rPr>
                <w:rFonts w:ascii="Arial" w:hAnsi="Arial" w:cs="Arial"/>
                <w:sz w:val="18"/>
                <w:szCs w:val="18"/>
              </w:rPr>
            </w:pPr>
          </w:p>
          <w:p w14:paraId="35138C60" w14:textId="20DF15E4" w:rsidR="00CA43F3" w:rsidRPr="003E0E26" w:rsidRDefault="00CA43F3" w:rsidP="00E4520D">
            <w:pPr>
              <w:spacing w:before="120"/>
              <w:rPr>
                <w:rFonts w:ascii="Arial" w:hAnsi="Arial" w:cs="Arial"/>
                <w:sz w:val="18"/>
                <w:szCs w:val="18"/>
              </w:rPr>
            </w:pPr>
            <w:r w:rsidRPr="003E0E26">
              <w:rPr>
                <w:rFonts w:ascii="Arial" w:hAnsi="Arial" w:cs="Arial"/>
                <w:sz w:val="18"/>
                <w:szCs w:val="18"/>
              </w:rPr>
              <w:t>Vaccination Protocol</w:t>
            </w:r>
          </w:p>
          <w:p w14:paraId="0308B505" w14:textId="77777777" w:rsidR="00F93F26" w:rsidRDefault="00F93F26" w:rsidP="00DF6637">
            <w:pPr>
              <w:rPr>
                <w:rFonts w:ascii="Arial" w:hAnsi="Arial" w:cs="Arial"/>
                <w:sz w:val="18"/>
                <w:szCs w:val="18"/>
              </w:rPr>
            </w:pPr>
          </w:p>
          <w:p w14:paraId="45F0409A" w14:textId="77777777" w:rsidR="00F93F26" w:rsidRDefault="00F93F26" w:rsidP="00DF6637">
            <w:pPr>
              <w:rPr>
                <w:rFonts w:ascii="Arial" w:hAnsi="Arial" w:cs="Arial"/>
                <w:sz w:val="18"/>
                <w:szCs w:val="18"/>
              </w:rPr>
            </w:pPr>
          </w:p>
          <w:p w14:paraId="53CB337E" w14:textId="77777777" w:rsidR="00F93F26" w:rsidRDefault="00F93F26" w:rsidP="00DF6637">
            <w:pPr>
              <w:rPr>
                <w:rFonts w:ascii="Arial" w:hAnsi="Arial" w:cs="Arial"/>
                <w:sz w:val="18"/>
                <w:szCs w:val="18"/>
              </w:rPr>
            </w:pPr>
          </w:p>
          <w:p w14:paraId="08152D69" w14:textId="77777777" w:rsidR="00F93F26" w:rsidRDefault="00F93F26" w:rsidP="00DF6637">
            <w:pPr>
              <w:rPr>
                <w:rFonts w:ascii="Arial" w:hAnsi="Arial" w:cs="Arial"/>
                <w:sz w:val="18"/>
                <w:szCs w:val="18"/>
              </w:rPr>
            </w:pPr>
          </w:p>
          <w:p w14:paraId="386808FB" w14:textId="77777777" w:rsidR="00F93F26" w:rsidRDefault="00F93F26" w:rsidP="00DF6637">
            <w:pPr>
              <w:rPr>
                <w:rFonts w:ascii="Arial" w:hAnsi="Arial" w:cs="Arial"/>
                <w:sz w:val="18"/>
                <w:szCs w:val="18"/>
              </w:rPr>
            </w:pPr>
          </w:p>
          <w:p w14:paraId="08E2A385" w14:textId="77777777" w:rsidR="00F93F26" w:rsidRDefault="00F93F26" w:rsidP="00DF6637">
            <w:pPr>
              <w:rPr>
                <w:rFonts w:ascii="Arial" w:hAnsi="Arial" w:cs="Arial"/>
                <w:sz w:val="18"/>
                <w:szCs w:val="18"/>
              </w:rPr>
            </w:pPr>
          </w:p>
          <w:p w14:paraId="3845C922" w14:textId="77777777" w:rsidR="00F93F26" w:rsidRDefault="00F93F26" w:rsidP="00DF6637">
            <w:pPr>
              <w:rPr>
                <w:rFonts w:ascii="Arial" w:hAnsi="Arial" w:cs="Arial"/>
                <w:sz w:val="18"/>
                <w:szCs w:val="18"/>
              </w:rPr>
            </w:pPr>
          </w:p>
          <w:p w14:paraId="4478B2B3" w14:textId="77777777" w:rsidR="00F93F26" w:rsidRDefault="00F93F26" w:rsidP="00DF6637">
            <w:pPr>
              <w:rPr>
                <w:rFonts w:ascii="Arial" w:hAnsi="Arial" w:cs="Arial"/>
                <w:sz w:val="18"/>
                <w:szCs w:val="18"/>
              </w:rPr>
            </w:pPr>
          </w:p>
          <w:p w14:paraId="072DE142" w14:textId="77777777" w:rsidR="00F93F26" w:rsidRDefault="00F93F26" w:rsidP="00DF6637">
            <w:pPr>
              <w:rPr>
                <w:rFonts w:ascii="Arial" w:hAnsi="Arial" w:cs="Arial"/>
                <w:sz w:val="18"/>
                <w:szCs w:val="18"/>
              </w:rPr>
            </w:pPr>
          </w:p>
          <w:p w14:paraId="2C5309A9" w14:textId="77777777" w:rsidR="00F93F26" w:rsidRDefault="00F93F26" w:rsidP="00DF6637">
            <w:pPr>
              <w:rPr>
                <w:rFonts w:ascii="Arial" w:hAnsi="Arial" w:cs="Arial"/>
                <w:sz w:val="18"/>
                <w:szCs w:val="18"/>
              </w:rPr>
            </w:pPr>
          </w:p>
          <w:p w14:paraId="736545E2" w14:textId="7CA79228" w:rsidR="00F93F26" w:rsidRDefault="00F93F26" w:rsidP="00DF6637">
            <w:pPr>
              <w:rPr>
                <w:rFonts w:ascii="Arial" w:hAnsi="Arial" w:cs="Arial"/>
                <w:sz w:val="18"/>
                <w:szCs w:val="18"/>
              </w:rPr>
            </w:pPr>
          </w:p>
          <w:p w14:paraId="439F0104" w14:textId="77777777" w:rsidR="003F633E" w:rsidRDefault="003F633E" w:rsidP="00DF6637">
            <w:pPr>
              <w:rPr>
                <w:rFonts w:ascii="Arial" w:hAnsi="Arial" w:cs="Arial"/>
                <w:sz w:val="18"/>
                <w:szCs w:val="18"/>
              </w:rPr>
            </w:pPr>
          </w:p>
          <w:p w14:paraId="45824362" w14:textId="77777777" w:rsidR="00F93F26" w:rsidRDefault="00F93F26" w:rsidP="00DF6637">
            <w:pPr>
              <w:rPr>
                <w:rFonts w:ascii="Arial" w:hAnsi="Arial" w:cs="Arial"/>
                <w:sz w:val="18"/>
                <w:szCs w:val="18"/>
              </w:rPr>
            </w:pPr>
          </w:p>
          <w:p w14:paraId="440D196D" w14:textId="77777777" w:rsidR="00F93F26" w:rsidRDefault="00F93F26" w:rsidP="00DF6637">
            <w:pPr>
              <w:rPr>
                <w:rFonts w:ascii="Arial" w:hAnsi="Arial" w:cs="Arial"/>
                <w:sz w:val="18"/>
                <w:szCs w:val="18"/>
              </w:rPr>
            </w:pPr>
          </w:p>
          <w:p w14:paraId="4193D697" w14:textId="315FD221" w:rsidR="00CA43F3" w:rsidRPr="003E0E26" w:rsidRDefault="00CA43F3" w:rsidP="003F633E">
            <w:pPr>
              <w:spacing w:before="60"/>
              <w:rPr>
                <w:rFonts w:ascii="Arial" w:hAnsi="Arial" w:cs="Arial"/>
                <w:sz w:val="18"/>
                <w:szCs w:val="18"/>
              </w:rPr>
            </w:pPr>
            <w:r w:rsidRPr="003E0E26">
              <w:rPr>
                <w:rFonts w:ascii="Arial" w:hAnsi="Arial" w:cs="Arial"/>
                <w:sz w:val="18"/>
                <w:szCs w:val="18"/>
              </w:rPr>
              <w:t>Vaccine Handling</w:t>
            </w:r>
          </w:p>
          <w:p w14:paraId="5D8E708B" w14:textId="0CF22C22" w:rsidR="00CA43F3" w:rsidRPr="003E0E26" w:rsidRDefault="00CA43F3" w:rsidP="00DF6637">
            <w:pPr>
              <w:rPr>
                <w:rFonts w:ascii="Arial" w:hAnsi="Arial" w:cs="Arial"/>
                <w:sz w:val="18"/>
                <w:szCs w:val="18"/>
              </w:rPr>
            </w:pPr>
          </w:p>
        </w:tc>
        <w:tc>
          <w:tcPr>
            <w:tcW w:w="811" w:type="dxa"/>
          </w:tcPr>
          <w:p w14:paraId="07980F15" w14:textId="77777777" w:rsidR="00F93F26" w:rsidRDefault="00F93F26" w:rsidP="007E368D">
            <w:pPr>
              <w:spacing w:before="60"/>
              <w:rPr>
                <w:rFonts w:ascii="Arial" w:hAnsi="Arial" w:cs="Arial"/>
                <w:sz w:val="18"/>
                <w:szCs w:val="18"/>
              </w:rPr>
            </w:pPr>
          </w:p>
          <w:p w14:paraId="4DE1513C" w14:textId="77777777" w:rsidR="00371D60" w:rsidRDefault="00CA43F3" w:rsidP="00FC120A">
            <w:pPr>
              <w:spacing w:before="160"/>
              <w:rPr>
                <w:rFonts w:ascii="Arial" w:hAnsi="Arial" w:cs="Arial"/>
                <w:sz w:val="18"/>
                <w:szCs w:val="18"/>
              </w:rPr>
            </w:pPr>
            <w:r w:rsidRPr="003E0E26">
              <w:rPr>
                <w:rFonts w:ascii="Arial" w:hAnsi="Arial" w:cs="Arial"/>
                <w:sz w:val="18"/>
                <w:szCs w:val="18"/>
              </w:rPr>
              <w:t>High</w:t>
            </w:r>
          </w:p>
          <w:p w14:paraId="1C1BC541" w14:textId="77777777" w:rsidR="00F93F26" w:rsidRDefault="00F93F26" w:rsidP="00DF6637">
            <w:pPr>
              <w:rPr>
                <w:rFonts w:ascii="Arial" w:hAnsi="Arial" w:cs="Arial"/>
                <w:sz w:val="18"/>
                <w:szCs w:val="18"/>
              </w:rPr>
            </w:pPr>
          </w:p>
          <w:p w14:paraId="55A06DFD" w14:textId="77777777" w:rsidR="00F93F26" w:rsidRDefault="00F93F26" w:rsidP="00DF6637">
            <w:pPr>
              <w:rPr>
                <w:rFonts w:ascii="Arial" w:hAnsi="Arial" w:cs="Arial"/>
                <w:sz w:val="18"/>
                <w:szCs w:val="18"/>
              </w:rPr>
            </w:pPr>
          </w:p>
          <w:p w14:paraId="07D7D6F0" w14:textId="77777777" w:rsidR="00F93F26" w:rsidRDefault="00F93F26" w:rsidP="00DF6637">
            <w:pPr>
              <w:rPr>
                <w:rFonts w:ascii="Arial" w:hAnsi="Arial" w:cs="Arial"/>
                <w:sz w:val="18"/>
                <w:szCs w:val="18"/>
              </w:rPr>
            </w:pPr>
          </w:p>
          <w:p w14:paraId="60B8D11A" w14:textId="77777777" w:rsidR="00F93F26" w:rsidRDefault="00F93F26" w:rsidP="00DF6637">
            <w:pPr>
              <w:rPr>
                <w:rFonts w:ascii="Arial" w:hAnsi="Arial" w:cs="Arial"/>
                <w:sz w:val="18"/>
                <w:szCs w:val="18"/>
              </w:rPr>
            </w:pPr>
          </w:p>
          <w:p w14:paraId="3F40BA92" w14:textId="77777777" w:rsidR="00F93F26" w:rsidRDefault="00F93F26" w:rsidP="00DF6637">
            <w:pPr>
              <w:rPr>
                <w:rFonts w:ascii="Arial" w:hAnsi="Arial" w:cs="Arial"/>
                <w:sz w:val="18"/>
                <w:szCs w:val="18"/>
              </w:rPr>
            </w:pPr>
          </w:p>
          <w:p w14:paraId="610061F7" w14:textId="77777777" w:rsidR="00F93F26" w:rsidRDefault="00F93F26" w:rsidP="00DF6637">
            <w:pPr>
              <w:rPr>
                <w:rFonts w:ascii="Arial" w:hAnsi="Arial" w:cs="Arial"/>
                <w:sz w:val="18"/>
                <w:szCs w:val="18"/>
              </w:rPr>
            </w:pPr>
          </w:p>
          <w:p w14:paraId="3621C03E" w14:textId="77777777" w:rsidR="00F93F26" w:rsidRDefault="00F93F26" w:rsidP="00DF6637">
            <w:pPr>
              <w:rPr>
                <w:rFonts w:ascii="Arial" w:hAnsi="Arial" w:cs="Arial"/>
                <w:sz w:val="18"/>
                <w:szCs w:val="18"/>
              </w:rPr>
            </w:pPr>
          </w:p>
          <w:p w14:paraId="64FD29A1" w14:textId="77777777" w:rsidR="00F93F26" w:rsidRDefault="00F93F26" w:rsidP="00DF6637">
            <w:pPr>
              <w:rPr>
                <w:rFonts w:ascii="Arial" w:hAnsi="Arial" w:cs="Arial"/>
                <w:sz w:val="18"/>
                <w:szCs w:val="18"/>
              </w:rPr>
            </w:pPr>
          </w:p>
          <w:p w14:paraId="41F879C9" w14:textId="77777777" w:rsidR="00F93F26" w:rsidRDefault="00F93F26" w:rsidP="00DF6637">
            <w:pPr>
              <w:rPr>
                <w:rFonts w:ascii="Arial" w:hAnsi="Arial" w:cs="Arial"/>
                <w:sz w:val="18"/>
                <w:szCs w:val="18"/>
              </w:rPr>
            </w:pPr>
          </w:p>
          <w:p w14:paraId="02041455" w14:textId="77777777" w:rsidR="00F93F26" w:rsidRDefault="00F93F26" w:rsidP="00E4520D">
            <w:pPr>
              <w:spacing w:before="120"/>
              <w:rPr>
                <w:rFonts w:ascii="Arial" w:hAnsi="Arial" w:cs="Arial"/>
                <w:sz w:val="18"/>
                <w:szCs w:val="18"/>
              </w:rPr>
            </w:pPr>
            <w:r>
              <w:rPr>
                <w:rFonts w:ascii="Arial" w:hAnsi="Arial" w:cs="Arial"/>
                <w:sz w:val="18"/>
                <w:szCs w:val="18"/>
              </w:rPr>
              <w:t>High</w:t>
            </w:r>
          </w:p>
          <w:p w14:paraId="40655C69" w14:textId="77777777" w:rsidR="00F93F26" w:rsidRDefault="00F93F26" w:rsidP="00DF6637">
            <w:pPr>
              <w:rPr>
                <w:rFonts w:ascii="Arial" w:hAnsi="Arial" w:cs="Arial"/>
                <w:sz w:val="18"/>
                <w:szCs w:val="18"/>
              </w:rPr>
            </w:pPr>
          </w:p>
          <w:p w14:paraId="3B8FEE15" w14:textId="77777777" w:rsidR="00F93F26" w:rsidRDefault="00F93F26" w:rsidP="00DF6637">
            <w:pPr>
              <w:rPr>
                <w:rFonts w:ascii="Arial" w:hAnsi="Arial" w:cs="Arial"/>
                <w:sz w:val="18"/>
                <w:szCs w:val="18"/>
              </w:rPr>
            </w:pPr>
          </w:p>
          <w:p w14:paraId="65EB2C02" w14:textId="77777777" w:rsidR="00F93F26" w:rsidRDefault="00F93F26" w:rsidP="00DF6637">
            <w:pPr>
              <w:rPr>
                <w:rFonts w:ascii="Arial" w:hAnsi="Arial" w:cs="Arial"/>
                <w:sz w:val="18"/>
                <w:szCs w:val="18"/>
              </w:rPr>
            </w:pPr>
          </w:p>
          <w:p w14:paraId="5FAE384E" w14:textId="77777777" w:rsidR="00F93F26" w:rsidRDefault="00F93F26" w:rsidP="00DF6637">
            <w:pPr>
              <w:rPr>
                <w:rFonts w:ascii="Arial" w:hAnsi="Arial" w:cs="Arial"/>
                <w:sz w:val="18"/>
                <w:szCs w:val="18"/>
              </w:rPr>
            </w:pPr>
          </w:p>
          <w:p w14:paraId="22E5B89E" w14:textId="77777777" w:rsidR="00F93F26" w:rsidRDefault="00F93F26" w:rsidP="00DF6637">
            <w:pPr>
              <w:rPr>
                <w:rFonts w:ascii="Arial" w:hAnsi="Arial" w:cs="Arial"/>
                <w:sz w:val="18"/>
                <w:szCs w:val="18"/>
              </w:rPr>
            </w:pPr>
          </w:p>
          <w:p w14:paraId="2A557BF0" w14:textId="77777777" w:rsidR="00F93F26" w:rsidRDefault="00F93F26" w:rsidP="00DF6637">
            <w:pPr>
              <w:rPr>
                <w:rFonts w:ascii="Arial" w:hAnsi="Arial" w:cs="Arial"/>
                <w:sz w:val="18"/>
                <w:szCs w:val="18"/>
              </w:rPr>
            </w:pPr>
          </w:p>
          <w:p w14:paraId="563E3AED" w14:textId="77777777" w:rsidR="00F93F26" w:rsidRDefault="00F93F26" w:rsidP="00DF6637">
            <w:pPr>
              <w:rPr>
                <w:rFonts w:ascii="Arial" w:hAnsi="Arial" w:cs="Arial"/>
                <w:sz w:val="18"/>
                <w:szCs w:val="18"/>
              </w:rPr>
            </w:pPr>
          </w:p>
          <w:p w14:paraId="164CA6BA" w14:textId="77777777" w:rsidR="00F93F26" w:rsidRDefault="00F93F26" w:rsidP="00DF6637">
            <w:pPr>
              <w:rPr>
                <w:rFonts w:ascii="Arial" w:hAnsi="Arial" w:cs="Arial"/>
                <w:sz w:val="18"/>
                <w:szCs w:val="18"/>
              </w:rPr>
            </w:pPr>
          </w:p>
          <w:p w14:paraId="716B9A41" w14:textId="77777777" w:rsidR="00F93F26" w:rsidRDefault="00F93F26" w:rsidP="00DF6637">
            <w:pPr>
              <w:rPr>
                <w:rFonts w:ascii="Arial" w:hAnsi="Arial" w:cs="Arial"/>
                <w:sz w:val="18"/>
                <w:szCs w:val="18"/>
              </w:rPr>
            </w:pPr>
          </w:p>
          <w:p w14:paraId="32E4E221" w14:textId="77777777" w:rsidR="00F93F26" w:rsidRDefault="00F93F26" w:rsidP="00DF6637">
            <w:pPr>
              <w:rPr>
                <w:rFonts w:ascii="Arial" w:hAnsi="Arial" w:cs="Arial"/>
                <w:sz w:val="18"/>
                <w:szCs w:val="18"/>
              </w:rPr>
            </w:pPr>
          </w:p>
          <w:p w14:paraId="1F191872" w14:textId="45F6D34A" w:rsidR="00F93F26" w:rsidRDefault="00F93F26" w:rsidP="00DF6637">
            <w:pPr>
              <w:rPr>
                <w:rFonts w:ascii="Arial" w:hAnsi="Arial" w:cs="Arial"/>
                <w:sz w:val="18"/>
                <w:szCs w:val="18"/>
              </w:rPr>
            </w:pPr>
          </w:p>
          <w:p w14:paraId="291499BF" w14:textId="77777777" w:rsidR="003F633E" w:rsidRDefault="003F633E" w:rsidP="00DF6637">
            <w:pPr>
              <w:rPr>
                <w:rFonts w:ascii="Arial" w:hAnsi="Arial" w:cs="Arial"/>
                <w:sz w:val="18"/>
                <w:szCs w:val="18"/>
              </w:rPr>
            </w:pPr>
          </w:p>
          <w:p w14:paraId="3CE83C4C" w14:textId="77777777" w:rsidR="00F93F26" w:rsidRDefault="00F93F26" w:rsidP="00DF6637">
            <w:pPr>
              <w:rPr>
                <w:rFonts w:ascii="Arial" w:hAnsi="Arial" w:cs="Arial"/>
                <w:sz w:val="18"/>
                <w:szCs w:val="18"/>
              </w:rPr>
            </w:pPr>
          </w:p>
          <w:p w14:paraId="17FEE28B" w14:textId="77777777" w:rsidR="00F93F26" w:rsidRDefault="00F93F26" w:rsidP="00DF6637">
            <w:pPr>
              <w:rPr>
                <w:rFonts w:ascii="Arial" w:hAnsi="Arial" w:cs="Arial"/>
                <w:sz w:val="18"/>
                <w:szCs w:val="18"/>
              </w:rPr>
            </w:pPr>
          </w:p>
          <w:p w14:paraId="3C8059EA" w14:textId="4FA74DF6" w:rsidR="00F93F26" w:rsidRPr="003E0E26" w:rsidRDefault="00F93F26" w:rsidP="003F633E">
            <w:pPr>
              <w:spacing w:before="60"/>
              <w:rPr>
                <w:rFonts w:ascii="Arial" w:hAnsi="Arial" w:cs="Arial"/>
                <w:sz w:val="18"/>
                <w:szCs w:val="18"/>
              </w:rPr>
            </w:pPr>
            <w:r>
              <w:rPr>
                <w:rFonts w:ascii="Arial" w:hAnsi="Arial" w:cs="Arial"/>
                <w:sz w:val="18"/>
                <w:szCs w:val="18"/>
              </w:rPr>
              <w:t>High</w:t>
            </w:r>
          </w:p>
        </w:tc>
        <w:tc>
          <w:tcPr>
            <w:tcW w:w="4231" w:type="dxa"/>
          </w:tcPr>
          <w:p w14:paraId="3FAA526C" w14:textId="77777777" w:rsidR="00371D60" w:rsidRPr="003E0E26" w:rsidRDefault="00CA43F3" w:rsidP="007E368D">
            <w:pPr>
              <w:spacing w:before="60"/>
              <w:rPr>
                <w:rFonts w:ascii="Arial" w:hAnsi="Arial" w:cs="Arial"/>
                <w:sz w:val="18"/>
                <w:szCs w:val="18"/>
              </w:rPr>
            </w:pPr>
            <w:r w:rsidRPr="003E0E26">
              <w:rPr>
                <w:rFonts w:ascii="Arial" w:hAnsi="Arial" w:cs="Arial"/>
                <w:sz w:val="18"/>
                <w:szCs w:val="18"/>
              </w:rPr>
              <w:t xml:space="preserve">A properly designed vaccination program can provide good protection against acute BVD and some fetal protection against persistent </w:t>
            </w:r>
            <w:proofErr w:type="gramStart"/>
            <w:r w:rsidRPr="003E0E26">
              <w:rPr>
                <w:rFonts w:ascii="Arial" w:hAnsi="Arial" w:cs="Arial"/>
                <w:sz w:val="18"/>
                <w:szCs w:val="18"/>
              </w:rPr>
              <w:t>infection</w:t>
            </w:r>
            <w:proofErr w:type="gramEnd"/>
          </w:p>
          <w:p w14:paraId="245CAA63" w14:textId="77777777" w:rsidR="00CA15C2" w:rsidRPr="003E0E26" w:rsidRDefault="00CA15C2" w:rsidP="003E0E26">
            <w:pPr>
              <w:pStyle w:val="ListParagraph"/>
              <w:numPr>
                <w:ilvl w:val="0"/>
                <w:numId w:val="4"/>
              </w:numPr>
              <w:ind w:left="504"/>
              <w:rPr>
                <w:rFonts w:ascii="Arial" w:hAnsi="Arial" w:cs="Arial"/>
                <w:sz w:val="18"/>
                <w:szCs w:val="18"/>
              </w:rPr>
            </w:pPr>
            <w:r w:rsidRPr="003E0E26">
              <w:rPr>
                <w:rFonts w:ascii="Arial" w:hAnsi="Arial" w:cs="Arial"/>
                <w:sz w:val="18"/>
                <w:szCs w:val="18"/>
              </w:rPr>
              <w:t xml:space="preserve">Work with herd veterinarian to design a vaccination program which will reduce the farm’s risk of </w:t>
            </w:r>
            <w:proofErr w:type="gramStart"/>
            <w:r w:rsidRPr="003E0E26">
              <w:rPr>
                <w:rFonts w:ascii="Arial" w:hAnsi="Arial" w:cs="Arial"/>
                <w:sz w:val="18"/>
                <w:szCs w:val="18"/>
              </w:rPr>
              <w:t>BVD</w:t>
            </w:r>
            <w:proofErr w:type="gramEnd"/>
          </w:p>
          <w:p w14:paraId="4AFE1A54" w14:textId="77777777" w:rsidR="00CA15C2" w:rsidRPr="003E0E26" w:rsidRDefault="00CA15C2" w:rsidP="003E0E26">
            <w:pPr>
              <w:pStyle w:val="ListParagraph"/>
              <w:numPr>
                <w:ilvl w:val="0"/>
                <w:numId w:val="4"/>
              </w:numPr>
              <w:ind w:left="504"/>
              <w:rPr>
                <w:rFonts w:ascii="Arial" w:hAnsi="Arial" w:cs="Arial"/>
                <w:sz w:val="18"/>
                <w:szCs w:val="18"/>
              </w:rPr>
            </w:pPr>
            <w:r w:rsidRPr="003E0E26">
              <w:rPr>
                <w:rFonts w:ascii="Arial" w:hAnsi="Arial" w:cs="Arial"/>
                <w:sz w:val="18"/>
                <w:szCs w:val="18"/>
              </w:rPr>
              <w:t xml:space="preserve">Administer vaccines according to label </w:t>
            </w:r>
            <w:proofErr w:type="gramStart"/>
            <w:r w:rsidRPr="003E0E26">
              <w:rPr>
                <w:rFonts w:ascii="Arial" w:hAnsi="Arial" w:cs="Arial"/>
                <w:sz w:val="18"/>
                <w:szCs w:val="18"/>
              </w:rPr>
              <w:t>directions</w:t>
            </w:r>
            <w:proofErr w:type="gramEnd"/>
          </w:p>
          <w:p w14:paraId="78E7B040" w14:textId="77777777" w:rsidR="00CA15C2" w:rsidRPr="003E0E26" w:rsidRDefault="00CA15C2" w:rsidP="003E0E26">
            <w:pPr>
              <w:pStyle w:val="ListParagraph"/>
              <w:numPr>
                <w:ilvl w:val="0"/>
                <w:numId w:val="4"/>
              </w:numPr>
              <w:ind w:left="504"/>
              <w:rPr>
                <w:rFonts w:ascii="Arial" w:hAnsi="Arial" w:cs="Arial"/>
                <w:sz w:val="18"/>
                <w:szCs w:val="18"/>
              </w:rPr>
            </w:pPr>
            <w:r w:rsidRPr="003E0E26">
              <w:rPr>
                <w:rFonts w:ascii="Arial" w:hAnsi="Arial" w:cs="Arial"/>
                <w:sz w:val="18"/>
                <w:szCs w:val="18"/>
              </w:rPr>
              <w:t xml:space="preserve">Review vaccination program annually with veterinarian AND people who implement the </w:t>
            </w:r>
            <w:proofErr w:type="gramStart"/>
            <w:r w:rsidRPr="003E0E26">
              <w:rPr>
                <w:rFonts w:ascii="Arial" w:hAnsi="Arial" w:cs="Arial"/>
                <w:sz w:val="18"/>
                <w:szCs w:val="18"/>
              </w:rPr>
              <w:t>program</w:t>
            </w:r>
            <w:proofErr w:type="gramEnd"/>
          </w:p>
          <w:p w14:paraId="19A1F211" w14:textId="77777777" w:rsidR="00CA15C2" w:rsidRPr="003E0E26" w:rsidRDefault="00CA15C2" w:rsidP="003E0E26">
            <w:pPr>
              <w:pStyle w:val="ListParagraph"/>
              <w:numPr>
                <w:ilvl w:val="0"/>
                <w:numId w:val="4"/>
              </w:numPr>
              <w:ind w:left="504"/>
              <w:rPr>
                <w:rFonts w:ascii="Arial" w:hAnsi="Arial" w:cs="Arial"/>
                <w:sz w:val="18"/>
                <w:szCs w:val="18"/>
              </w:rPr>
            </w:pPr>
            <w:r w:rsidRPr="003E0E26">
              <w:rPr>
                <w:rFonts w:ascii="Arial" w:hAnsi="Arial" w:cs="Arial"/>
                <w:sz w:val="18"/>
                <w:szCs w:val="18"/>
              </w:rPr>
              <w:t xml:space="preserve">Keep written records of </w:t>
            </w:r>
            <w:proofErr w:type="gramStart"/>
            <w:r w:rsidRPr="003E0E26">
              <w:rPr>
                <w:rFonts w:ascii="Arial" w:hAnsi="Arial" w:cs="Arial"/>
                <w:sz w:val="18"/>
                <w:szCs w:val="18"/>
              </w:rPr>
              <w:t>vaccinations</w:t>
            </w:r>
            <w:proofErr w:type="gramEnd"/>
          </w:p>
          <w:p w14:paraId="2C31BECC" w14:textId="77777777" w:rsidR="00687857" w:rsidRPr="003E0E26" w:rsidRDefault="00687857" w:rsidP="007E368D">
            <w:pPr>
              <w:spacing w:before="60"/>
              <w:rPr>
                <w:rFonts w:ascii="Arial" w:hAnsi="Arial" w:cs="Arial"/>
                <w:sz w:val="18"/>
                <w:szCs w:val="18"/>
              </w:rPr>
            </w:pPr>
            <w:r w:rsidRPr="003E0E26">
              <w:rPr>
                <w:rFonts w:ascii="Arial" w:hAnsi="Arial" w:cs="Arial"/>
                <w:sz w:val="18"/>
                <w:szCs w:val="18"/>
              </w:rPr>
              <w:t xml:space="preserve">The effectiveness of a vaccine is dependent on the means in which it is </w:t>
            </w:r>
            <w:proofErr w:type="gramStart"/>
            <w:r w:rsidRPr="003E0E26">
              <w:rPr>
                <w:rFonts w:ascii="Arial" w:hAnsi="Arial" w:cs="Arial"/>
                <w:sz w:val="18"/>
                <w:szCs w:val="18"/>
              </w:rPr>
              <w:t>used</w:t>
            </w:r>
            <w:proofErr w:type="gramEnd"/>
          </w:p>
          <w:p w14:paraId="1F0B6975" w14:textId="13108C33" w:rsidR="00687857" w:rsidRPr="009D2401" w:rsidRDefault="00687857" w:rsidP="009D2401">
            <w:pPr>
              <w:pStyle w:val="ListParagraph"/>
              <w:numPr>
                <w:ilvl w:val="0"/>
                <w:numId w:val="6"/>
              </w:numPr>
              <w:ind w:left="504"/>
              <w:rPr>
                <w:rFonts w:ascii="Arial" w:hAnsi="Arial" w:cs="Arial"/>
                <w:sz w:val="18"/>
                <w:szCs w:val="18"/>
              </w:rPr>
            </w:pPr>
            <w:r w:rsidRPr="009D2401">
              <w:rPr>
                <w:rFonts w:ascii="Arial" w:hAnsi="Arial" w:cs="Arial"/>
                <w:sz w:val="18"/>
                <w:szCs w:val="18"/>
              </w:rPr>
              <w:t xml:space="preserve">Be sure to use a </w:t>
            </w:r>
            <w:r w:rsidR="00E37238" w:rsidRPr="009D2401">
              <w:rPr>
                <w:rFonts w:ascii="Arial" w:hAnsi="Arial" w:cs="Arial"/>
                <w:sz w:val="18"/>
                <w:szCs w:val="18"/>
              </w:rPr>
              <w:t>two-dose</w:t>
            </w:r>
            <w:r w:rsidR="00354DC2" w:rsidRPr="009D2401">
              <w:rPr>
                <w:rFonts w:ascii="Arial" w:hAnsi="Arial" w:cs="Arial"/>
                <w:sz w:val="18"/>
                <w:szCs w:val="18"/>
              </w:rPr>
              <w:t xml:space="preserve"> protocol according to label directions when using killed vaccines for the first time and at </w:t>
            </w:r>
            <w:proofErr w:type="gramStart"/>
            <w:r w:rsidR="00354DC2" w:rsidRPr="009D2401">
              <w:rPr>
                <w:rFonts w:ascii="Arial" w:hAnsi="Arial" w:cs="Arial"/>
                <w:sz w:val="18"/>
                <w:szCs w:val="18"/>
              </w:rPr>
              <w:t>4-6 month</w:t>
            </w:r>
            <w:proofErr w:type="gramEnd"/>
            <w:r w:rsidR="00354DC2" w:rsidRPr="009D2401">
              <w:rPr>
                <w:rFonts w:ascii="Arial" w:hAnsi="Arial" w:cs="Arial"/>
                <w:sz w:val="18"/>
                <w:szCs w:val="18"/>
              </w:rPr>
              <w:t xml:space="preserve"> intervals thereafter</w:t>
            </w:r>
          </w:p>
          <w:p w14:paraId="1EC18500" w14:textId="77777777" w:rsidR="00354DC2" w:rsidRPr="009D2401" w:rsidRDefault="00354DC2" w:rsidP="009D2401">
            <w:pPr>
              <w:pStyle w:val="ListParagraph"/>
              <w:numPr>
                <w:ilvl w:val="0"/>
                <w:numId w:val="6"/>
              </w:numPr>
              <w:ind w:left="504"/>
              <w:rPr>
                <w:rFonts w:ascii="Arial" w:hAnsi="Arial" w:cs="Arial"/>
                <w:sz w:val="18"/>
                <w:szCs w:val="18"/>
              </w:rPr>
            </w:pPr>
            <w:r w:rsidRPr="009D2401">
              <w:rPr>
                <w:rFonts w:ascii="Arial" w:hAnsi="Arial" w:cs="Arial"/>
                <w:sz w:val="18"/>
                <w:szCs w:val="18"/>
              </w:rPr>
              <w:t xml:space="preserve">Design heifer vaccination program for protection during </w:t>
            </w:r>
            <w:proofErr w:type="gramStart"/>
            <w:r w:rsidRPr="009D2401">
              <w:rPr>
                <w:rFonts w:ascii="Arial" w:hAnsi="Arial" w:cs="Arial"/>
                <w:sz w:val="18"/>
                <w:szCs w:val="18"/>
              </w:rPr>
              <w:t>high risk</w:t>
            </w:r>
            <w:proofErr w:type="gramEnd"/>
            <w:r w:rsidRPr="009D2401">
              <w:rPr>
                <w:rFonts w:ascii="Arial" w:hAnsi="Arial" w:cs="Arial"/>
                <w:sz w:val="18"/>
                <w:szCs w:val="18"/>
              </w:rPr>
              <w:t xml:space="preserve"> periods:  by 3-6 months of age and covering early pregnancy</w:t>
            </w:r>
          </w:p>
          <w:p w14:paraId="1EDCF460" w14:textId="77777777" w:rsidR="00354DC2" w:rsidRPr="009D2401" w:rsidRDefault="00354DC2" w:rsidP="009D2401">
            <w:pPr>
              <w:pStyle w:val="ListParagraph"/>
              <w:numPr>
                <w:ilvl w:val="0"/>
                <w:numId w:val="6"/>
              </w:numPr>
              <w:ind w:left="504"/>
              <w:rPr>
                <w:rFonts w:ascii="Arial" w:hAnsi="Arial" w:cs="Arial"/>
                <w:sz w:val="18"/>
                <w:szCs w:val="18"/>
              </w:rPr>
            </w:pPr>
            <w:r w:rsidRPr="009D2401">
              <w:rPr>
                <w:rFonts w:ascii="Arial" w:hAnsi="Arial" w:cs="Arial"/>
                <w:sz w:val="18"/>
                <w:szCs w:val="18"/>
              </w:rPr>
              <w:t xml:space="preserve">Design adult vaccination program for protection during </w:t>
            </w:r>
            <w:proofErr w:type="gramStart"/>
            <w:r w:rsidRPr="009D2401">
              <w:rPr>
                <w:rFonts w:ascii="Arial" w:hAnsi="Arial" w:cs="Arial"/>
                <w:sz w:val="18"/>
                <w:szCs w:val="18"/>
              </w:rPr>
              <w:t>high risk</w:t>
            </w:r>
            <w:proofErr w:type="gramEnd"/>
            <w:r w:rsidRPr="009D2401">
              <w:rPr>
                <w:rFonts w:ascii="Arial" w:hAnsi="Arial" w:cs="Arial"/>
                <w:sz w:val="18"/>
                <w:szCs w:val="18"/>
              </w:rPr>
              <w:t xml:space="preserve"> periods:  early pregnancy and late gestation (to achieve high </w:t>
            </w:r>
            <w:proofErr w:type="spellStart"/>
            <w:r w:rsidRPr="009D2401">
              <w:rPr>
                <w:rFonts w:ascii="Arial" w:hAnsi="Arial" w:cs="Arial"/>
                <w:sz w:val="18"/>
                <w:szCs w:val="18"/>
              </w:rPr>
              <w:t>colostral</w:t>
            </w:r>
            <w:proofErr w:type="spellEnd"/>
            <w:r w:rsidRPr="009D2401">
              <w:rPr>
                <w:rFonts w:ascii="Arial" w:hAnsi="Arial" w:cs="Arial"/>
                <w:sz w:val="18"/>
                <w:szCs w:val="18"/>
              </w:rPr>
              <w:t xml:space="preserve"> antibody levels)</w:t>
            </w:r>
          </w:p>
          <w:p w14:paraId="6E462861" w14:textId="148810EB" w:rsidR="00354DC2" w:rsidRPr="003E0E26" w:rsidRDefault="00354DC2" w:rsidP="003F633E">
            <w:pPr>
              <w:spacing w:before="60"/>
              <w:rPr>
                <w:rFonts w:ascii="Arial" w:hAnsi="Arial" w:cs="Arial"/>
                <w:sz w:val="18"/>
                <w:szCs w:val="18"/>
              </w:rPr>
            </w:pPr>
            <w:r w:rsidRPr="003E0E26">
              <w:rPr>
                <w:rFonts w:ascii="Arial" w:hAnsi="Arial" w:cs="Arial"/>
                <w:sz w:val="18"/>
                <w:szCs w:val="18"/>
              </w:rPr>
              <w:t>Vaccines are biolo</w:t>
            </w:r>
            <w:r w:rsidR="00612576" w:rsidRPr="003E0E26">
              <w:rPr>
                <w:rFonts w:ascii="Arial" w:hAnsi="Arial" w:cs="Arial"/>
                <w:sz w:val="18"/>
                <w:szCs w:val="18"/>
              </w:rPr>
              <w:t xml:space="preserve">gical products which will deteriorate if improperly stored or </w:t>
            </w:r>
            <w:proofErr w:type="gramStart"/>
            <w:r w:rsidR="00612576" w:rsidRPr="003E0E26">
              <w:rPr>
                <w:rFonts w:ascii="Arial" w:hAnsi="Arial" w:cs="Arial"/>
                <w:sz w:val="18"/>
                <w:szCs w:val="18"/>
              </w:rPr>
              <w:t>handled</w:t>
            </w:r>
            <w:proofErr w:type="gramEnd"/>
          </w:p>
          <w:p w14:paraId="42FDCEA1" w14:textId="53B8B7BB" w:rsidR="00612576" w:rsidRPr="00834137" w:rsidRDefault="00612576" w:rsidP="00834137">
            <w:pPr>
              <w:pStyle w:val="ListParagraph"/>
              <w:numPr>
                <w:ilvl w:val="0"/>
                <w:numId w:val="5"/>
              </w:numPr>
              <w:ind w:left="504"/>
              <w:rPr>
                <w:rFonts w:ascii="Arial" w:hAnsi="Arial" w:cs="Arial"/>
                <w:sz w:val="18"/>
                <w:szCs w:val="18"/>
              </w:rPr>
            </w:pPr>
            <w:r w:rsidRPr="00834137">
              <w:rPr>
                <w:rFonts w:ascii="Arial" w:hAnsi="Arial" w:cs="Arial"/>
                <w:sz w:val="18"/>
                <w:szCs w:val="18"/>
              </w:rPr>
              <w:t>Store vaccines at recommended temperatures</w:t>
            </w:r>
          </w:p>
          <w:p w14:paraId="706D59B9" w14:textId="08B90743" w:rsidR="00612576" w:rsidRPr="00834137" w:rsidRDefault="00612576" w:rsidP="00834137">
            <w:pPr>
              <w:pStyle w:val="ListParagraph"/>
              <w:numPr>
                <w:ilvl w:val="0"/>
                <w:numId w:val="5"/>
              </w:numPr>
              <w:ind w:left="504"/>
              <w:rPr>
                <w:rFonts w:ascii="Arial" w:hAnsi="Arial" w:cs="Arial"/>
                <w:sz w:val="18"/>
                <w:szCs w:val="18"/>
              </w:rPr>
            </w:pPr>
            <w:r w:rsidRPr="00834137">
              <w:rPr>
                <w:rFonts w:ascii="Arial" w:hAnsi="Arial" w:cs="Arial"/>
                <w:sz w:val="18"/>
                <w:szCs w:val="18"/>
              </w:rPr>
              <w:t xml:space="preserve">Use vaccines before expiration </w:t>
            </w:r>
            <w:proofErr w:type="gramStart"/>
            <w:r w:rsidRPr="00834137">
              <w:rPr>
                <w:rFonts w:ascii="Arial" w:hAnsi="Arial" w:cs="Arial"/>
                <w:sz w:val="18"/>
                <w:szCs w:val="18"/>
              </w:rPr>
              <w:t>date</w:t>
            </w:r>
            <w:proofErr w:type="gramEnd"/>
          </w:p>
          <w:p w14:paraId="2306428C" w14:textId="01FB8004" w:rsidR="00612576" w:rsidRPr="003E0E26" w:rsidRDefault="00612576" w:rsidP="00A351C5">
            <w:pPr>
              <w:pStyle w:val="ListParagraph"/>
              <w:numPr>
                <w:ilvl w:val="0"/>
                <w:numId w:val="5"/>
              </w:numPr>
              <w:spacing w:after="240"/>
              <w:ind w:left="504"/>
              <w:rPr>
                <w:rFonts w:ascii="Arial" w:hAnsi="Arial" w:cs="Arial"/>
                <w:sz w:val="18"/>
                <w:szCs w:val="18"/>
              </w:rPr>
            </w:pPr>
            <w:r w:rsidRPr="00834137">
              <w:rPr>
                <w:rFonts w:ascii="Arial" w:hAnsi="Arial" w:cs="Arial"/>
                <w:sz w:val="18"/>
                <w:szCs w:val="18"/>
              </w:rPr>
              <w:t>Discard unused vaccine if using MLV product</w:t>
            </w:r>
          </w:p>
        </w:tc>
        <w:tc>
          <w:tcPr>
            <w:tcW w:w="3239" w:type="dxa"/>
          </w:tcPr>
          <w:p w14:paraId="4233B4D9" w14:textId="77777777" w:rsidR="00371D60" w:rsidRDefault="00371D60" w:rsidP="00DF6637">
            <w:pPr>
              <w:rPr>
                <w:rFonts w:ascii="Arial" w:hAnsi="Arial" w:cs="Arial"/>
              </w:rPr>
            </w:pPr>
          </w:p>
        </w:tc>
      </w:tr>
      <w:tr w:rsidR="00371D60" w14:paraId="62DBB270" w14:textId="77777777" w:rsidTr="00862BE2">
        <w:tc>
          <w:tcPr>
            <w:tcW w:w="2514" w:type="dxa"/>
          </w:tcPr>
          <w:p w14:paraId="16F42C72" w14:textId="77777777" w:rsidR="00371D60" w:rsidRPr="00B432DB" w:rsidRDefault="00C46970" w:rsidP="003F633E">
            <w:pPr>
              <w:spacing w:before="60"/>
              <w:rPr>
                <w:rFonts w:ascii="Arial" w:hAnsi="Arial" w:cs="Arial"/>
                <w:b/>
                <w:bCs/>
                <w:sz w:val="20"/>
                <w:szCs w:val="20"/>
              </w:rPr>
            </w:pPr>
            <w:r w:rsidRPr="00B432DB">
              <w:rPr>
                <w:rFonts w:ascii="Arial" w:hAnsi="Arial" w:cs="Arial"/>
                <w:b/>
                <w:bCs/>
                <w:sz w:val="20"/>
                <w:szCs w:val="20"/>
              </w:rPr>
              <w:lastRenderedPageBreak/>
              <w:t>Herd Replacement Practices</w:t>
            </w:r>
          </w:p>
          <w:p w14:paraId="3BBB2E3E" w14:textId="77777777" w:rsidR="00C46970" w:rsidRDefault="00C46970" w:rsidP="00DF6637">
            <w:pPr>
              <w:rPr>
                <w:rFonts w:ascii="Arial" w:hAnsi="Arial" w:cs="Arial"/>
                <w:sz w:val="18"/>
                <w:szCs w:val="18"/>
              </w:rPr>
            </w:pPr>
            <w:r w:rsidRPr="00690D0F">
              <w:rPr>
                <w:rFonts w:ascii="Arial" w:hAnsi="Arial" w:cs="Arial"/>
                <w:sz w:val="18"/>
                <w:szCs w:val="18"/>
              </w:rPr>
              <w:t>Outside Additions</w:t>
            </w:r>
          </w:p>
          <w:p w14:paraId="330EE5C7" w14:textId="77777777" w:rsidR="000736C2" w:rsidRDefault="000736C2" w:rsidP="00DF6637">
            <w:pPr>
              <w:rPr>
                <w:rFonts w:ascii="Arial" w:hAnsi="Arial" w:cs="Arial"/>
                <w:sz w:val="18"/>
                <w:szCs w:val="18"/>
              </w:rPr>
            </w:pPr>
          </w:p>
          <w:p w14:paraId="3DACAC3E" w14:textId="77777777" w:rsidR="000736C2" w:rsidRDefault="000736C2" w:rsidP="00DF6637">
            <w:pPr>
              <w:rPr>
                <w:rFonts w:ascii="Arial" w:hAnsi="Arial" w:cs="Arial"/>
                <w:sz w:val="18"/>
                <w:szCs w:val="18"/>
              </w:rPr>
            </w:pPr>
          </w:p>
          <w:p w14:paraId="76AE05B9" w14:textId="77777777" w:rsidR="000736C2" w:rsidRDefault="000736C2" w:rsidP="00DF6637">
            <w:pPr>
              <w:rPr>
                <w:rFonts w:ascii="Arial" w:hAnsi="Arial" w:cs="Arial"/>
                <w:sz w:val="18"/>
                <w:szCs w:val="18"/>
              </w:rPr>
            </w:pPr>
          </w:p>
          <w:p w14:paraId="6501AEB9" w14:textId="77777777" w:rsidR="000736C2" w:rsidRDefault="000736C2" w:rsidP="00DF6637">
            <w:pPr>
              <w:rPr>
                <w:rFonts w:ascii="Arial" w:hAnsi="Arial" w:cs="Arial"/>
                <w:sz w:val="18"/>
                <w:szCs w:val="18"/>
              </w:rPr>
            </w:pPr>
          </w:p>
          <w:p w14:paraId="60341730" w14:textId="77777777" w:rsidR="000736C2" w:rsidRDefault="000736C2" w:rsidP="00DF6637">
            <w:pPr>
              <w:rPr>
                <w:rFonts w:ascii="Arial" w:hAnsi="Arial" w:cs="Arial"/>
                <w:sz w:val="18"/>
                <w:szCs w:val="18"/>
              </w:rPr>
            </w:pPr>
          </w:p>
          <w:p w14:paraId="152CBD93" w14:textId="77777777" w:rsidR="000736C2" w:rsidRDefault="000736C2" w:rsidP="00DF6637">
            <w:pPr>
              <w:rPr>
                <w:rFonts w:ascii="Arial" w:hAnsi="Arial" w:cs="Arial"/>
                <w:sz w:val="18"/>
                <w:szCs w:val="18"/>
              </w:rPr>
            </w:pPr>
          </w:p>
          <w:p w14:paraId="4C057E66" w14:textId="77777777" w:rsidR="000736C2" w:rsidRDefault="000736C2" w:rsidP="00DF6637">
            <w:pPr>
              <w:rPr>
                <w:rFonts w:ascii="Arial" w:hAnsi="Arial" w:cs="Arial"/>
                <w:sz w:val="18"/>
                <w:szCs w:val="18"/>
              </w:rPr>
            </w:pPr>
          </w:p>
          <w:p w14:paraId="60483C31" w14:textId="77777777" w:rsidR="000736C2" w:rsidRDefault="000736C2" w:rsidP="00DF6637">
            <w:pPr>
              <w:rPr>
                <w:rFonts w:ascii="Arial" w:hAnsi="Arial" w:cs="Arial"/>
                <w:sz w:val="18"/>
                <w:szCs w:val="18"/>
              </w:rPr>
            </w:pPr>
          </w:p>
          <w:p w14:paraId="38E022AB" w14:textId="77777777" w:rsidR="000736C2" w:rsidRDefault="000736C2" w:rsidP="00A351C5">
            <w:pPr>
              <w:spacing w:before="60"/>
              <w:rPr>
                <w:rFonts w:ascii="Arial" w:hAnsi="Arial" w:cs="Arial"/>
                <w:sz w:val="18"/>
                <w:szCs w:val="18"/>
              </w:rPr>
            </w:pPr>
            <w:r>
              <w:rPr>
                <w:rFonts w:ascii="Arial" w:hAnsi="Arial" w:cs="Arial"/>
                <w:sz w:val="18"/>
                <w:szCs w:val="18"/>
              </w:rPr>
              <w:t xml:space="preserve">Calves born to outside </w:t>
            </w:r>
            <w:proofErr w:type="gramStart"/>
            <w:r>
              <w:rPr>
                <w:rFonts w:ascii="Arial" w:hAnsi="Arial" w:cs="Arial"/>
                <w:sz w:val="18"/>
                <w:szCs w:val="18"/>
              </w:rPr>
              <w:t>additions</w:t>
            </w:r>
            <w:proofErr w:type="gramEnd"/>
          </w:p>
          <w:p w14:paraId="29C44A24" w14:textId="4AC70691" w:rsidR="00E34420" w:rsidRPr="00690D0F" w:rsidRDefault="00E34420" w:rsidP="00A351C5">
            <w:pPr>
              <w:spacing w:before="60"/>
              <w:rPr>
                <w:rFonts w:ascii="Arial" w:hAnsi="Arial" w:cs="Arial"/>
                <w:sz w:val="18"/>
                <w:szCs w:val="18"/>
              </w:rPr>
            </w:pPr>
            <w:r>
              <w:rPr>
                <w:rFonts w:ascii="Arial" w:hAnsi="Arial" w:cs="Arial"/>
                <w:sz w:val="18"/>
                <w:szCs w:val="18"/>
              </w:rPr>
              <w:t>Outside contact</w:t>
            </w:r>
          </w:p>
        </w:tc>
        <w:tc>
          <w:tcPr>
            <w:tcW w:w="811" w:type="dxa"/>
          </w:tcPr>
          <w:p w14:paraId="1634587B" w14:textId="77777777" w:rsidR="00690D0F" w:rsidRDefault="00690D0F" w:rsidP="00DF6637">
            <w:pPr>
              <w:rPr>
                <w:rFonts w:ascii="Arial" w:hAnsi="Arial" w:cs="Arial"/>
                <w:sz w:val="18"/>
                <w:szCs w:val="18"/>
              </w:rPr>
            </w:pPr>
          </w:p>
          <w:p w14:paraId="5461FBD2" w14:textId="77777777" w:rsidR="00690D0F" w:rsidRDefault="00690D0F" w:rsidP="00DF6637">
            <w:pPr>
              <w:rPr>
                <w:rFonts w:ascii="Arial" w:hAnsi="Arial" w:cs="Arial"/>
                <w:sz w:val="18"/>
                <w:szCs w:val="18"/>
              </w:rPr>
            </w:pPr>
          </w:p>
          <w:p w14:paraId="21E19CD3" w14:textId="405F55C0" w:rsidR="00371D60" w:rsidRDefault="00C46970" w:rsidP="00FC120A">
            <w:pPr>
              <w:spacing w:before="120"/>
              <w:rPr>
                <w:rFonts w:ascii="Arial" w:hAnsi="Arial" w:cs="Arial"/>
                <w:sz w:val="18"/>
                <w:szCs w:val="18"/>
              </w:rPr>
            </w:pPr>
            <w:r w:rsidRPr="00690D0F">
              <w:rPr>
                <w:rFonts w:ascii="Arial" w:hAnsi="Arial" w:cs="Arial"/>
                <w:sz w:val="18"/>
                <w:szCs w:val="18"/>
              </w:rPr>
              <w:t>High</w:t>
            </w:r>
          </w:p>
          <w:p w14:paraId="21195673" w14:textId="77777777" w:rsidR="00E34420" w:rsidRDefault="00E34420" w:rsidP="00DF6637">
            <w:pPr>
              <w:rPr>
                <w:rFonts w:ascii="Arial" w:hAnsi="Arial" w:cs="Arial"/>
                <w:sz w:val="18"/>
                <w:szCs w:val="18"/>
              </w:rPr>
            </w:pPr>
          </w:p>
          <w:p w14:paraId="44680A8A" w14:textId="77777777" w:rsidR="00E34420" w:rsidRDefault="00E34420" w:rsidP="00DF6637">
            <w:pPr>
              <w:rPr>
                <w:rFonts w:ascii="Arial" w:hAnsi="Arial" w:cs="Arial"/>
                <w:sz w:val="18"/>
                <w:szCs w:val="18"/>
              </w:rPr>
            </w:pPr>
          </w:p>
          <w:p w14:paraId="6D19F481" w14:textId="77777777" w:rsidR="00E34420" w:rsidRDefault="00E34420" w:rsidP="00DF6637">
            <w:pPr>
              <w:rPr>
                <w:rFonts w:ascii="Arial" w:hAnsi="Arial" w:cs="Arial"/>
                <w:sz w:val="18"/>
                <w:szCs w:val="18"/>
              </w:rPr>
            </w:pPr>
          </w:p>
          <w:p w14:paraId="1E2DB2BD" w14:textId="77777777" w:rsidR="00E34420" w:rsidRDefault="00E34420" w:rsidP="00DF6637">
            <w:pPr>
              <w:rPr>
                <w:rFonts w:ascii="Arial" w:hAnsi="Arial" w:cs="Arial"/>
                <w:sz w:val="18"/>
                <w:szCs w:val="18"/>
              </w:rPr>
            </w:pPr>
          </w:p>
          <w:p w14:paraId="4F94B8F1" w14:textId="77777777" w:rsidR="00E34420" w:rsidRDefault="00E34420" w:rsidP="00DF6637">
            <w:pPr>
              <w:rPr>
                <w:rFonts w:ascii="Arial" w:hAnsi="Arial" w:cs="Arial"/>
                <w:sz w:val="18"/>
                <w:szCs w:val="18"/>
              </w:rPr>
            </w:pPr>
          </w:p>
          <w:p w14:paraId="51769220" w14:textId="77777777" w:rsidR="00E34420" w:rsidRDefault="00E34420" w:rsidP="00DF6637">
            <w:pPr>
              <w:rPr>
                <w:rFonts w:ascii="Arial" w:hAnsi="Arial" w:cs="Arial"/>
                <w:sz w:val="18"/>
                <w:szCs w:val="18"/>
              </w:rPr>
            </w:pPr>
          </w:p>
          <w:p w14:paraId="008E6FE0" w14:textId="77777777" w:rsidR="00E34420" w:rsidRDefault="00E34420" w:rsidP="00DF6637">
            <w:pPr>
              <w:rPr>
                <w:rFonts w:ascii="Arial" w:hAnsi="Arial" w:cs="Arial"/>
                <w:sz w:val="18"/>
                <w:szCs w:val="18"/>
              </w:rPr>
            </w:pPr>
          </w:p>
          <w:p w14:paraId="424C72D3" w14:textId="77777777" w:rsidR="00E34420" w:rsidRDefault="00E34420" w:rsidP="00DF6637">
            <w:pPr>
              <w:rPr>
                <w:rFonts w:ascii="Arial" w:hAnsi="Arial" w:cs="Arial"/>
                <w:sz w:val="18"/>
                <w:szCs w:val="18"/>
              </w:rPr>
            </w:pPr>
          </w:p>
          <w:p w14:paraId="1684C2CA" w14:textId="77777777" w:rsidR="00E34420" w:rsidRDefault="00E34420" w:rsidP="00FC120A">
            <w:pPr>
              <w:spacing w:before="120"/>
              <w:rPr>
                <w:rFonts w:ascii="Arial" w:hAnsi="Arial" w:cs="Arial"/>
                <w:sz w:val="18"/>
                <w:szCs w:val="18"/>
              </w:rPr>
            </w:pPr>
            <w:r>
              <w:rPr>
                <w:rFonts w:ascii="Arial" w:hAnsi="Arial" w:cs="Arial"/>
                <w:sz w:val="18"/>
                <w:szCs w:val="18"/>
              </w:rPr>
              <w:t>High</w:t>
            </w:r>
          </w:p>
          <w:p w14:paraId="4E37C3BE" w14:textId="77777777" w:rsidR="00E34420" w:rsidRDefault="00E34420" w:rsidP="00DF6637">
            <w:pPr>
              <w:rPr>
                <w:rFonts w:ascii="Arial" w:hAnsi="Arial" w:cs="Arial"/>
                <w:sz w:val="18"/>
                <w:szCs w:val="18"/>
              </w:rPr>
            </w:pPr>
          </w:p>
          <w:p w14:paraId="6A5D0724" w14:textId="0E2D088A" w:rsidR="00E34420" w:rsidRPr="00690D0F" w:rsidRDefault="00E34420" w:rsidP="00DF6637">
            <w:pPr>
              <w:rPr>
                <w:rFonts w:ascii="Arial" w:hAnsi="Arial" w:cs="Arial"/>
                <w:sz w:val="18"/>
                <w:szCs w:val="18"/>
              </w:rPr>
            </w:pPr>
            <w:r>
              <w:rPr>
                <w:rFonts w:ascii="Arial" w:hAnsi="Arial" w:cs="Arial"/>
                <w:sz w:val="18"/>
                <w:szCs w:val="18"/>
              </w:rPr>
              <w:t>High</w:t>
            </w:r>
          </w:p>
        </w:tc>
        <w:tc>
          <w:tcPr>
            <w:tcW w:w="4231" w:type="dxa"/>
          </w:tcPr>
          <w:p w14:paraId="18A7C509" w14:textId="54A5038D" w:rsidR="00371D60" w:rsidRPr="00690D0F" w:rsidRDefault="00C46970" w:rsidP="003F633E">
            <w:pPr>
              <w:spacing w:before="60"/>
              <w:rPr>
                <w:rFonts w:ascii="Arial" w:hAnsi="Arial" w:cs="Arial"/>
                <w:sz w:val="18"/>
                <w:szCs w:val="18"/>
              </w:rPr>
            </w:pPr>
            <w:r w:rsidRPr="00690D0F">
              <w:rPr>
                <w:rFonts w:ascii="Arial" w:hAnsi="Arial" w:cs="Arial"/>
                <w:sz w:val="18"/>
                <w:szCs w:val="18"/>
              </w:rPr>
              <w:t>Animals brought in from other locations are potential sources of acute or persistent infection</w:t>
            </w:r>
            <w:r w:rsidR="007F40EA" w:rsidRPr="00690D0F">
              <w:rPr>
                <w:rFonts w:ascii="Arial" w:hAnsi="Arial" w:cs="Arial"/>
                <w:sz w:val="18"/>
                <w:szCs w:val="18"/>
              </w:rPr>
              <w:t>.  These include purchased/leased cows, calves, heifers, imported ET recipients, bulls or uncertified semen.</w:t>
            </w:r>
          </w:p>
          <w:p w14:paraId="23685207" w14:textId="77777777" w:rsidR="007F40EA" w:rsidRPr="00953BF5" w:rsidRDefault="004B6D8C" w:rsidP="00953BF5">
            <w:pPr>
              <w:pStyle w:val="ListParagraph"/>
              <w:numPr>
                <w:ilvl w:val="0"/>
                <w:numId w:val="7"/>
              </w:numPr>
              <w:ind w:left="504"/>
              <w:rPr>
                <w:rFonts w:ascii="Arial" w:hAnsi="Arial" w:cs="Arial"/>
                <w:sz w:val="18"/>
                <w:szCs w:val="18"/>
              </w:rPr>
            </w:pPr>
            <w:r w:rsidRPr="00953BF5">
              <w:rPr>
                <w:rFonts w:ascii="Arial" w:hAnsi="Arial" w:cs="Arial"/>
                <w:sz w:val="18"/>
                <w:szCs w:val="18"/>
              </w:rPr>
              <w:t xml:space="preserve">Test for BVD virus infection and vaccinate before </w:t>
            </w:r>
            <w:proofErr w:type="gramStart"/>
            <w:r w:rsidRPr="00953BF5">
              <w:rPr>
                <w:rFonts w:ascii="Arial" w:hAnsi="Arial" w:cs="Arial"/>
                <w:sz w:val="18"/>
                <w:szCs w:val="18"/>
              </w:rPr>
              <w:t>arrival</w:t>
            </w:r>
            <w:proofErr w:type="gramEnd"/>
          </w:p>
          <w:p w14:paraId="5F0D6918" w14:textId="77777777" w:rsidR="004B6D8C" w:rsidRPr="00953BF5" w:rsidRDefault="004B6D8C" w:rsidP="00953BF5">
            <w:pPr>
              <w:pStyle w:val="ListParagraph"/>
              <w:numPr>
                <w:ilvl w:val="0"/>
                <w:numId w:val="7"/>
              </w:numPr>
              <w:ind w:left="504"/>
              <w:rPr>
                <w:rFonts w:ascii="Arial" w:hAnsi="Arial" w:cs="Arial"/>
                <w:sz w:val="18"/>
                <w:szCs w:val="18"/>
              </w:rPr>
            </w:pPr>
            <w:r w:rsidRPr="00953BF5">
              <w:rPr>
                <w:rFonts w:ascii="Arial" w:hAnsi="Arial" w:cs="Arial"/>
                <w:sz w:val="18"/>
                <w:szCs w:val="18"/>
              </w:rPr>
              <w:t xml:space="preserve">Segregate for observation &amp; to prevent </w:t>
            </w:r>
            <w:r w:rsidR="00142004" w:rsidRPr="00953BF5">
              <w:rPr>
                <w:rFonts w:ascii="Arial" w:hAnsi="Arial" w:cs="Arial"/>
                <w:sz w:val="18"/>
                <w:szCs w:val="18"/>
              </w:rPr>
              <w:t xml:space="preserve">transmission of incubating </w:t>
            </w:r>
            <w:proofErr w:type="gramStart"/>
            <w:r w:rsidR="00142004" w:rsidRPr="00953BF5">
              <w:rPr>
                <w:rFonts w:ascii="Arial" w:hAnsi="Arial" w:cs="Arial"/>
                <w:sz w:val="18"/>
                <w:szCs w:val="18"/>
              </w:rPr>
              <w:t>disease</w:t>
            </w:r>
            <w:proofErr w:type="gramEnd"/>
          </w:p>
          <w:p w14:paraId="337DB4CA" w14:textId="77777777" w:rsidR="00142004" w:rsidRPr="00953BF5" w:rsidRDefault="00142004" w:rsidP="00953BF5">
            <w:pPr>
              <w:pStyle w:val="ListParagraph"/>
              <w:numPr>
                <w:ilvl w:val="0"/>
                <w:numId w:val="7"/>
              </w:numPr>
              <w:ind w:left="504"/>
              <w:rPr>
                <w:rFonts w:ascii="Arial" w:hAnsi="Arial" w:cs="Arial"/>
                <w:sz w:val="18"/>
                <w:szCs w:val="18"/>
              </w:rPr>
            </w:pPr>
            <w:r w:rsidRPr="00953BF5">
              <w:rPr>
                <w:rFonts w:ascii="Arial" w:hAnsi="Arial" w:cs="Arial"/>
                <w:sz w:val="18"/>
                <w:szCs w:val="18"/>
              </w:rPr>
              <w:t xml:space="preserve">Treat bulls and semen as potential carriers, manage </w:t>
            </w:r>
            <w:proofErr w:type="gramStart"/>
            <w:r w:rsidRPr="00953BF5">
              <w:rPr>
                <w:rFonts w:ascii="Arial" w:hAnsi="Arial" w:cs="Arial"/>
                <w:sz w:val="18"/>
                <w:szCs w:val="18"/>
              </w:rPr>
              <w:t>accordingly</w:t>
            </w:r>
            <w:proofErr w:type="gramEnd"/>
          </w:p>
          <w:p w14:paraId="465393E7" w14:textId="77777777" w:rsidR="00142004" w:rsidRPr="00690D0F" w:rsidRDefault="00142004" w:rsidP="00A351C5">
            <w:pPr>
              <w:spacing w:before="60"/>
              <w:rPr>
                <w:rFonts w:ascii="Arial" w:hAnsi="Arial" w:cs="Arial"/>
                <w:sz w:val="18"/>
                <w:szCs w:val="18"/>
              </w:rPr>
            </w:pPr>
            <w:r w:rsidRPr="00690D0F">
              <w:rPr>
                <w:rFonts w:ascii="Arial" w:hAnsi="Arial" w:cs="Arial"/>
                <w:sz w:val="18"/>
                <w:szCs w:val="18"/>
              </w:rPr>
              <w:t xml:space="preserve">These calves are potential PI </w:t>
            </w:r>
            <w:proofErr w:type="gramStart"/>
            <w:r w:rsidRPr="00690D0F">
              <w:rPr>
                <w:rFonts w:ascii="Arial" w:hAnsi="Arial" w:cs="Arial"/>
                <w:sz w:val="18"/>
                <w:szCs w:val="18"/>
              </w:rPr>
              <w:t>animals</w:t>
            </w:r>
            <w:proofErr w:type="gramEnd"/>
          </w:p>
          <w:p w14:paraId="63275FF6" w14:textId="77777777" w:rsidR="00142004" w:rsidRPr="002876B1" w:rsidRDefault="00142004" w:rsidP="002876B1">
            <w:pPr>
              <w:pStyle w:val="ListParagraph"/>
              <w:numPr>
                <w:ilvl w:val="0"/>
                <w:numId w:val="8"/>
              </w:numPr>
              <w:ind w:left="504"/>
              <w:rPr>
                <w:rFonts w:ascii="Arial" w:hAnsi="Arial" w:cs="Arial"/>
                <w:sz w:val="18"/>
                <w:szCs w:val="18"/>
              </w:rPr>
            </w:pPr>
            <w:r w:rsidRPr="002876B1">
              <w:rPr>
                <w:rFonts w:ascii="Arial" w:hAnsi="Arial" w:cs="Arial"/>
                <w:sz w:val="18"/>
                <w:szCs w:val="18"/>
              </w:rPr>
              <w:t>Test before colostrum or after 3 mo. Of age</w:t>
            </w:r>
          </w:p>
          <w:p w14:paraId="1E927A42" w14:textId="12046401" w:rsidR="00142004" w:rsidRPr="00690D0F" w:rsidRDefault="00142004" w:rsidP="00A351C5">
            <w:pPr>
              <w:spacing w:before="60"/>
              <w:rPr>
                <w:rFonts w:ascii="Arial" w:hAnsi="Arial" w:cs="Arial"/>
                <w:sz w:val="18"/>
                <w:szCs w:val="18"/>
              </w:rPr>
            </w:pPr>
            <w:r w:rsidRPr="00690D0F">
              <w:rPr>
                <w:rFonts w:ascii="Arial" w:hAnsi="Arial" w:cs="Arial"/>
                <w:sz w:val="18"/>
                <w:szCs w:val="18"/>
              </w:rPr>
              <w:t xml:space="preserve">Animals which leave the farm and return can bring virus with them.  These include show animals, exhibited animals, custom-raised </w:t>
            </w:r>
            <w:r w:rsidR="005D5DE3" w:rsidRPr="00690D0F">
              <w:rPr>
                <w:rFonts w:ascii="Arial" w:hAnsi="Arial" w:cs="Arial"/>
                <w:sz w:val="18"/>
                <w:szCs w:val="18"/>
              </w:rPr>
              <w:t>heifers,</w:t>
            </w:r>
            <w:r w:rsidRPr="00690D0F">
              <w:rPr>
                <w:rFonts w:ascii="Arial" w:hAnsi="Arial" w:cs="Arial"/>
                <w:sz w:val="18"/>
                <w:szCs w:val="18"/>
              </w:rPr>
              <w:t xml:space="preserve"> or hospitalized cattle</w:t>
            </w:r>
            <w:r w:rsidR="00690D0F" w:rsidRPr="00690D0F">
              <w:rPr>
                <w:rFonts w:ascii="Arial" w:hAnsi="Arial" w:cs="Arial"/>
                <w:sz w:val="18"/>
                <w:szCs w:val="18"/>
              </w:rPr>
              <w:t>.</w:t>
            </w:r>
          </w:p>
          <w:p w14:paraId="5A59070D" w14:textId="77777777" w:rsidR="00690D0F" w:rsidRPr="002876B1" w:rsidRDefault="00690D0F" w:rsidP="002876B1">
            <w:pPr>
              <w:pStyle w:val="ListParagraph"/>
              <w:numPr>
                <w:ilvl w:val="0"/>
                <w:numId w:val="8"/>
              </w:numPr>
              <w:ind w:left="504"/>
              <w:rPr>
                <w:rFonts w:ascii="Arial" w:hAnsi="Arial" w:cs="Arial"/>
                <w:sz w:val="18"/>
                <w:szCs w:val="18"/>
              </w:rPr>
            </w:pPr>
            <w:r w:rsidRPr="002876B1">
              <w:rPr>
                <w:rFonts w:ascii="Arial" w:hAnsi="Arial" w:cs="Arial"/>
                <w:sz w:val="18"/>
                <w:szCs w:val="18"/>
              </w:rPr>
              <w:t xml:space="preserve">Vaccinate show, fair and custom raised </w:t>
            </w:r>
            <w:proofErr w:type="gramStart"/>
            <w:r w:rsidRPr="002876B1">
              <w:rPr>
                <w:rFonts w:ascii="Arial" w:hAnsi="Arial" w:cs="Arial"/>
                <w:sz w:val="18"/>
                <w:szCs w:val="18"/>
              </w:rPr>
              <w:t>animals</w:t>
            </w:r>
            <w:proofErr w:type="gramEnd"/>
          </w:p>
          <w:p w14:paraId="29032610" w14:textId="77777777" w:rsidR="00690D0F" w:rsidRPr="002876B1" w:rsidRDefault="00690D0F" w:rsidP="002876B1">
            <w:pPr>
              <w:pStyle w:val="ListParagraph"/>
              <w:numPr>
                <w:ilvl w:val="0"/>
                <w:numId w:val="8"/>
              </w:numPr>
              <w:ind w:left="504"/>
              <w:rPr>
                <w:rFonts w:ascii="Arial" w:hAnsi="Arial" w:cs="Arial"/>
                <w:sz w:val="18"/>
                <w:szCs w:val="18"/>
              </w:rPr>
            </w:pPr>
            <w:r w:rsidRPr="002876B1">
              <w:rPr>
                <w:rFonts w:ascii="Arial" w:hAnsi="Arial" w:cs="Arial"/>
                <w:sz w:val="18"/>
                <w:szCs w:val="18"/>
              </w:rPr>
              <w:t xml:space="preserve">Minimize contact with animals from other </w:t>
            </w:r>
            <w:proofErr w:type="gramStart"/>
            <w:r w:rsidRPr="002876B1">
              <w:rPr>
                <w:rFonts w:ascii="Arial" w:hAnsi="Arial" w:cs="Arial"/>
                <w:sz w:val="18"/>
                <w:szCs w:val="18"/>
              </w:rPr>
              <w:t>farms</w:t>
            </w:r>
            <w:proofErr w:type="gramEnd"/>
          </w:p>
          <w:p w14:paraId="07EF789B" w14:textId="77777777" w:rsidR="00690D0F" w:rsidRPr="002876B1" w:rsidRDefault="00690D0F" w:rsidP="002876B1">
            <w:pPr>
              <w:pStyle w:val="ListParagraph"/>
              <w:numPr>
                <w:ilvl w:val="0"/>
                <w:numId w:val="8"/>
              </w:numPr>
              <w:ind w:left="504"/>
              <w:rPr>
                <w:rFonts w:ascii="Arial" w:hAnsi="Arial" w:cs="Arial"/>
                <w:sz w:val="18"/>
                <w:szCs w:val="18"/>
              </w:rPr>
            </w:pPr>
            <w:r w:rsidRPr="002876B1">
              <w:rPr>
                <w:rFonts w:ascii="Arial" w:hAnsi="Arial" w:cs="Arial"/>
                <w:sz w:val="18"/>
                <w:szCs w:val="18"/>
              </w:rPr>
              <w:t xml:space="preserve">Do not share medicines or equipment at </w:t>
            </w:r>
            <w:proofErr w:type="gramStart"/>
            <w:r w:rsidRPr="002876B1">
              <w:rPr>
                <w:rFonts w:ascii="Arial" w:hAnsi="Arial" w:cs="Arial"/>
                <w:sz w:val="18"/>
                <w:szCs w:val="18"/>
              </w:rPr>
              <w:t>fairs</w:t>
            </w:r>
            <w:proofErr w:type="gramEnd"/>
          </w:p>
          <w:p w14:paraId="0DE7D589" w14:textId="18BCDAC6" w:rsidR="00690D0F" w:rsidRPr="002876B1" w:rsidRDefault="00690D0F" w:rsidP="00A351C5">
            <w:pPr>
              <w:pStyle w:val="ListParagraph"/>
              <w:numPr>
                <w:ilvl w:val="0"/>
                <w:numId w:val="8"/>
              </w:numPr>
              <w:spacing w:after="120"/>
              <w:ind w:left="504"/>
              <w:rPr>
                <w:rFonts w:ascii="Arial" w:hAnsi="Arial" w:cs="Arial"/>
                <w:sz w:val="18"/>
                <w:szCs w:val="18"/>
              </w:rPr>
            </w:pPr>
            <w:r w:rsidRPr="002876B1">
              <w:rPr>
                <w:rFonts w:ascii="Arial" w:hAnsi="Arial" w:cs="Arial"/>
                <w:sz w:val="18"/>
                <w:szCs w:val="18"/>
              </w:rPr>
              <w:t>Segregate upon return</w:t>
            </w:r>
          </w:p>
        </w:tc>
        <w:tc>
          <w:tcPr>
            <w:tcW w:w="3239" w:type="dxa"/>
          </w:tcPr>
          <w:p w14:paraId="11F79A00" w14:textId="77777777" w:rsidR="00371D60" w:rsidRDefault="00371D60" w:rsidP="00DF6637">
            <w:pPr>
              <w:rPr>
                <w:rFonts w:ascii="Arial" w:hAnsi="Arial" w:cs="Arial"/>
              </w:rPr>
            </w:pPr>
          </w:p>
        </w:tc>
      </w:tr>
      <w:tr w:rsidR="00371D60" w14:paraId="1043D5A3" w14:textId="77777777" w:rsidTr="00862BE2">
        <w:tc>
          <w:tcPr>
            <w:tcW w:w="2514" w:type="dxa"/>
          </w:tcPr>
          <w:p w14:paraId="7210B177" w14:textId="77777777" w:rsidR="00371D60" w:rsidRPr="00B432DB" w:rsidRDefault="00AE42D2" w:rsidP="00A351C5">
            <w:pPr>
              <w:spacing w:before="60"/>
              <w:rPr>
                <w:rFonts w:ascii="Arial" w:hAnsi="Arial" w:cs="Arial"/>
                <w:b/>
                <w:bCs/>
                <w:sz w:val="20"/>
                <w:szCs w:val="20"/>
              </w:rPr>
            </w:pPr>
            <w:r w:rsidRPr="00B432DB">
              <w:rPr>
                <w:rFonts w:ascii="Arial" w:hAnsi="Arial" w:cs="Arial"/>
                <w:b/>
                <w:bCs/>
                <w:sz w:val="20"/>
                <w:szCs w:val="20"/>
              </w:rPr>
              <w:t>Biosecurity</w:t>
            </w:r>
          </w:p>
          <w:p w14:paraId="2159549F" w14:textId="64DCACF7" w:rsidR="00260444" w:rsidRPr="005D67C9" w:rsidRDefault="00260444" w:rsidP="00DF6637">
            <w:pPr>
              <w:rPr>
                <w:rFonts w:ascii="Arial" w:hAnsi="Arial" w:cs="Arial"/>
                <w:sz w:val="18"/>
                <w:szCs w:val="18"/>
              </w:rPr>
            </w:pPr>
            <w:r w:rsidRPr="005D67C9">
              <w:rPr>
                <w:rFonts w:ascii="Arial" w:hAnsi="Arial" w:cs="Arial"/>
                <w:sz w:val="18"/>
                <w:szCs w:val="18"/>
              </w:rPr>
              <w:t>Inputs from off-farm</w:t>
            </w:r>
          </w:p>
        </w:tc>
        <w:tc>
          <w:tcPr>
            <w:tcW w:w="811" w:type="dxa"/>
          </w:tcPr>
          <w:p w14:paraId="5494B8F8" w14:textId="77777777" w:rsidR="00371D60" w:rsidRPr="005D67C9" w:rsidRDefault="00371D60" w:rsidP="00DF6637">
            <w:pPr>
              <w:rPr>
                <w:rFonts w:ascii="Arial" w:hAnsi="Arial" w:cs="Arial"/>
                <w:sz w:val="18"/>
                <w:szCs w:val="18"/>
              </w:rPr>
            </w:pPr>
          </w:p>
          <w:p w14:paraId="7B101ABF" w14:textId="43E22762" w:rsidR="00260444" w:rsidRPr="005D67C9" w:rsidRDefault="00260444" w:rsidP="00A351C5">
            <w:pPr>
              <w:spacing w:before="60"/>
              <w:rPr>
                <w:rFonts w:ascii="Arial" w:hAnsi="Arial" w:cs="Arial"/>
                <w:sz w:val="18"/>
                <w:szCs w:val="18"/>
              </w:rPr>
            </w:pPr>
            <w:r w:rsidRPr="005D67C9">
              <w:rPr>
                <w:rFonts w:ascii="Arial" w:hAnsi="Arial" w:cs="Arial"/>
                <w:sz w:val="18"/>
                <w:szCs w:val="18"/>
              </w:rPr>
              <w:t>M</w:t>
            </w:r>
            <w:r w:rsidR="0066111E">
              <w:rPr>
                <w:rFonts w:ascii="Arial" w:hAnsi="Arial" w:cs="Arial"/>
                <w:sz w:val="18"/>
                <w:szCs w:val="18"/>
              </w:rPr>
              <w:t>edium</w:t>
            </w:r>
          </w:p>
        </w:tc>
        <w:tc>
          <w:tcPr>
            <w:tcW w:w="4231" w:type="dxa"/>
          </w:tcPr>
          <w:p w14:paraId="2D4BA13C" w14:textId="13692F7F" w:rsidR="00371D60" w:rsidRPr="005D67C9" w:rsidRDefault="00260444" w:rsidP="00A351C5">
            <w:pPr>
              <w:spacing w:before="60"/>
              <w:rPr>
                <w:rFonts w:ascii="Arial" w:hAnsi="Arial" w:cs="Arial"/>
                <w:sz w:val="18"/>
                <w:szCs w:val="18"/>
              </w:rPr>
            </w:pPr>
            <w:r w:rsidRPr="005D67C9">
              <w:rPr>
                <w:rFonts w:ascii="Arial" w:hAnsi="Arial" w:cs="Arial"/>
                <w:sz w:val="18"/>
                <w:szCs w:val="18"/>
              </w:rPr>
              <w:t xml:space="preserve">The BVD virus is shed in blood, saliva, nasal secretions, </w:t>
            </w:r>
            <w:r w:rsidR="005D5DE3" w:rsidRPr="005D67C9">
              <w:rPr>
                <w:rFonts w:ascii="Arial" w:hAnsi="Arial" w:cs="Arial"/>
                <w:sz w:val="18"/>
                <w:szCs w:val="18"/>
              </w:rPr>
              <w:t>milk,</w:t>
            </w:r>
            <w:r w:rsidRPr="005D67C9">
              <w:rPr>
                <w:rFonts w:ascii="Arial" w:hAnsi="Arial" w:cs="Arial"/>
                <w:sz w:val="18"/>
                <w:szCs w:val="18"/>
              </w:rPr>
              <w:t xml:space="preserve"> and manure from persistently infected animals and to a lesser degree acutely infected animals.</w:t>
            </w:r>
            <w:r w:rsidR="001A6C1D" w:rsidRPr="005D67C9">
              <w:rPr>
                <w:rFonts w:ascii="Arial" w:hAnsi="Arial" w:cs="Arial"/>
                <w:sz w:val="18"/>
                <w:szCs w:val="18"/>
              </w:rPr>
              <w:t xml:space="preserve"> Livestock trucks, livestock treatment equipment, or boots/clothing/people are easily contaminated by these bodily fluids and can serve as carriers of the virus onto the farm or between groups on the </w:t>
            </w:r>
            <w:proofErr w:type="gramStart"/>
            <w:r w:rsidR="001A6C1D" w:rsidRPr="005D67C9">
              <w:rPr>
                <w:rFonts w:ascii="Arial" w:hAnsi="Arial" w:cs="Arial"/>
                <w:sz w:val="18"/>
                <w:szCs w:val="18"/>
              </w:rPr>
              <w:t>farm</w:t>
            </w:r>
            <w:proofErr w:type="gramEnd"/>
          </w:p>
          <w:p w14:paraId="55535ED7" w14:textId="77777777" w:rsidR="001A6C1D" w:rsidRPr="005D67C9" w:rsidRDefault="001A6C1D" w:rsidP="005D67C9">
            <w:pPr>
              <w:pStyle w:val="ListParagraph"/>
              <w:numPr>
                <w:ilvl w:val="0"/>
                <w:numId w:val="9"/>
              </w:numPr>
              <w:ind w:left="504"/>
              <w:rPr>
                <w:rFonts w:ascii="Arial" w:hAnsi="Arial" w:cs="Arial"/>
                <w:sz w:val="18"/>
                <w:szCs w:val="18"/>
              </w:rPr>
            </w:pPr>
            <w:r w:rsidRPr="005D67C9">
              <w:rPr>
                <w:rFonts w:ascii="Arial" w:hAnsi="Arial" w:cs="Arial"/>
                <w:sz w:val="18"/>
                <w:szCs w:val="18"/>
              </w:rPr>
              <w:t xml:space="preserve">Require clean trucks for animal </w:t>
            </w:r>
            <w:proofErr w:type="gramStart"/>
            <w:r w:rsidRPr="005D67C9">
              <w:rPr>
                <w:rFonts w:ascii="Arial" w:hAnsi="Arial" w:cs="Arial"/>
                <w:sz w:val="18"/>
                <w:szCs w:val="18"/>
              </w:rPr>
              <w:t>transport</w:t>
            </w:r>
            <w:proofErr w:type="gramEnd"/>
          </w:p>
          <w:p w14:paraId="33DEFA10" w14:textId="14031C52" w:rsidR="001A6C1D" w:rsidRPr="005D67C9" w:rsidRDefault="001A6C1D" w:rsidP="00A351C5">
            <w:pPr>
              <w:pStyle w:val="ListParagraph"/>
              <w:numPr>
                <w:ilvl w:val="0"/>
                <w:numId w:val="9"/>
              </w:numPr>
              <w:spacing w:after="120"/>
              <w:ind w:left="504"/>
              <w:rPr>
                <w:rFonts w:ascii="Arial" w:hAnsi="Arial" w:cs="Arial"/>
                <w:sz w:val="18"/>
                <w:szCs w:val="18"/>
              </w:rPr>
            </w:pPr>
            <w:r w:rsidRPr="005D67C9">
              <w:rPr>
                <w:rFonts w:ascii="Arial" w:hAnsi="Arial" w:cs="Arial"/>
                <w:sz w:val="18"/>
                <w:szCs w:val="18"/>
              </w:rPr>
              <w:t>Require clean boots, clothing and equipment for people or employees entering the premise</w:t>
            </w:r>
          </w:p>
        </w:tc>
        <w:tc>
          <w:tcPr>
            <w:tcW w:w="3239" w:type="dxa"/>
          </w:tcPr>
          <w:p w14:paraId="0C2C0837" w14:textId="77777777" w:rsidR="00371D60" w:rsidRDefault="00371D60" w:rsidP="00DF6637">
            <w:pPr>
              <w:rPr>
                <w:rFonts w:ascii="Arial" w:hAnsi="Arial" w:cs="Arial"/>
              </w:rPr>
            </w:pPr>
          </w:p>
        </w:tc>
      </w:tr>
      <w:tr w:rsidR="00371D60" w14:paraId="5604DE17" w14:textId="77777777" w:rsidTr="00862BE2">
        <w:tc>
          <w:tcPr>
            <w:tcW w:w="2514" w:type="dxa"/>
          </w:tcPr>
          <w:p w14:paraId="39E00CA0" w14:textId="77777777" w:rsidR="00371D60" w:rsidRPr="00B432DB" w:rsidRDefault="003A1D1C" w:rsidP="00A351C5">
            <w:pPr>
              <w:spacing w:before="60"/>
              <w:rPr>
                <w:rFonts w:ascii="Arial" w:hAnsi="Arial" w:cs="Arial"/>
                <w:b/>
                <w:bCs/>
                <w:sz w:val="20"/>
                <w:szCs w:val="20"/>
              </w:rPr>
            </w:pPr>
            <w:r w:rsidRPr="00B432DB">
              <w:rPr>
                <w:rFonts w:ascii="Arial" w:hAnsi="Arial" w:cs="Arial"/>
                <w:b/>
                <w:bCs/>
                <w:sz w:val="20"/>
                <w:szCs w:val="20"/>
              </w:rPr>
              <w:t>Within Herd Spread</w:t>
            </w:r>
          </w:p>
          <w:p w14:paraId="19312D03" w14:textId="77777777" w:rsidR="003A1D1C" w:rsidRPr="005E3BBB" w:rsidRDefault="003A1D1C" w:rsidP="00DF6637">
            <w:pPr>
              <w:rPr>
                <w:rFonts w:ascii="Arial" w:hAnsi="Arial" w:cs="Arial"/>
                <w:sz w:val="18"/>
                <w:szCs w:val="18"/>
              </w:rPr>
            </w:pPr>
            <w:r w:rsidRPr="005E3BBB">
              <w:rPr>
                <w:rFonts w:ascii="Arial" w:hAnsi="Arial" w:cs="Arial"/>
                <w:sz w:val="18"/>
                <w:szCs w:val="18"/>
              </w:rPr>
              <w:t>Sick animal management</w:t>
            </w:r>
          </w:p>
          <w:p w14:paraId="0E84AB45" w14:textId="77777777" w:rsidR="003A1D1C" w:rsidRPr="005E3BBB" w:rsidRDefault="003A1D1C" w:rsidP="00DF6637">
            <w:pPr>
              <w:rPr>
                <w:rFonts w:ascii="Arial" w:hAnsi="Arial" w:cs="Arial"/>
                <w:sz w:val="18"/>
                <w:szCs w:val="18"/>
              </w:rPr>
            </w:pPr>
          </w:p>
          <w:p w14:paraId="17075F4F" w14:textId="77777777" w:rsidR="008D769A" w:rsidRDefault="008D769A" w:rsidP="00DF6637">
            <w:pPr>
              <w:rPr>
                <w:rFonts w:ascii="Arial" w:hAnsi="Arial" w:cs="Arial"/>
                <w:sz w:val="18"/>
                <w:szCs w:val="18"/>
              </w:rPr>
            </w:pPr>
          </w:p>
          <w:p w14:paraId="0276E5B6" w14:textId="77777777" w:rsidR="008D769A" w:rsidRDefault="008D769A" w:rsidP="00DF6637">
            <w:pPr>
              <w:rPr>
                <w:rFonts w:ascii="Arial" w:hAnsi="Arial" w:cs="Arial"/>
                <w:sz w:val="18"/>
                <w:szCs w:val="18"/>
              </w:rPr>
            </w:pPr>
          </w:p>
          <w:p w14:paraId="5AB22691" w14:textId="265716C7" w:rsidR="003A1D1C" w:rsidRPr="005E3BBB" w:rsidRDefault="003A1D1C" w:rsidP="00A351C5">
            <w:pPr>
              <w:spacing w:before="60"/>
              <w:rPr>
                <w:rFonts w:ascii="Arial" w:hAnsi="Arial" w:cs="Arial"/>
                <w:sz w:val="18"/>
                <w:szCs w:val="18"/>
              </w:rPr>
            </w:pPr>
            <w:r w:rsidRPr="005E3BBB">
              <w:rPr>
                <w:rFonts w:ascii="Arial" w:hAnsi="Arial" w:cs="Arial"/>
                <w:sz w:val="18"/>
                <w:szCs w:val="18"/>
              </w:rPr>
              <w:t>Animal grouping</w:t>
            </w:r>
          </w:p>
          <w:p w14:paraId="2E347806" w14:textId="77777777" w:rsidR="003A1D1C" w:rsidRPr="005E3BBB" w:rsidRDefault="003A1D1C" w:rsidP="00DF6637">
            <w:pPr>
              <w:rPr>
                <w:rFonts w:ascii="Arial" w:hAnsi="Arial" w:cs="Arial"/>
                <w:sz w:val="18"/>
                <w:szCs w:val="18"/>
              </w:rPr>
            </w:pPr>
          </w:p>
          <w:p w14:paraId="48A5462A" w14:textId="77777777" w:rsidR="008D769A" w:rsidRDefault="008D769A" w:rsidP="00DF6637">
            <w:pPr>
              <w:rPr>
                <w:rFonts w:ascii="Arial" w:hAnsi="Arial" w:cs="Arial"/>
                <w:sz w:val="18"/>
                <w:szCs w:val="18"/>
              </w:rPr>
            </w:pPr>
          </w:p>
          <w:p w14:paraId="117C11AE" w14:textId="77777777" w:rsidR="008D769A" w:rsidRDefault="008D769A" w:rsidP="00DF6637">
            <w:pPr>
              <w:rPr>
                <w:rFonts w:ascii="Arial" w:hAnsi="Arial" w:cs="Arial"/>
                <w:sz w:val="18"/>
                <w:szCs w:val="18"/>
              </w:rPr>
            </w:pPr>
          </w:p>
          <w:p w14:paraId="3B3E5C9E" w14:textId="77777777" w:rsidR="008D769A" w:rsidRDefault="008D769A" w:rsidP="00DF6637">
            <w:pPr>
              <w:rPr>
                <w:rFonts w:ascii="Arial" w:hAnsi="Arial" w:cs="Arial"/>
                <w:sz w:val="18"/>
                <w:szCs w:val="18"/>
              </w:rPr>
            </w:pPr>
          </w:p>
          <w:p w14:paraId="171BC7C1" w14:textId="77777777" w:rsidR="008D769A" w:rsidRDefault="008D769A" w:rsidP="00DF6637">
            <w:pPr>
              <w:rPr>
                <w:rFonts w:ascii="Arial" w:hAnsi="Arial" w:cs="Arial"/>
                <w:sz w:val="18"/>
                <w:szCs w:val="18"/>
              </w:rPr>
            </w:pPr>
          </w:p>
          <w:p w14:paraId="4956B4D8" w14:textId="77777777" w:rsidR="008D769A" w:rsidRDefault="008D769A" w:rsidP="00DF6637">
            <w:pPr>
              <w:rPr>
                <w:rFonts w:ascii="Arial" w:hAnsi="Arial" w:cs="Arial"/>
                <w:sz w:val="18"/>
                <w:szCs w:val="18"/>
              </w:rPr>
            </w:pPr>
          </w:p>
          <w:p w14:paraId="12E78A3B" w14:textId="77777777" w:rsidR="008D769A" w:rsidRDefault="008D769A" w:rsidP="00DF6637">
            <w:pPr>
              <w:rPr>
                <w:rFonts w:ascii="Arial" w:hAnsi="Arial" w:cs="Arial"/>
                <w:sz w:val="18"/>
                <w:szCs w:val="18"/>
              </w:rPr>
            </w:pPr>
          </w:p>
          <w:p w14:paraId="171D2C14" w14:textId="1E648FA6" w:rsidR="003A1D1C" w:rsidRPr="005E3BBB" w:rsidRDefault="003A1D1C" w:rsidP="00A351C5">
            <w:pPr>
              <w:spacing w:before="60"/>
              <w:rPr>
                <w:rFonts w:ascii="Arial" w:hAnsi="Arial" w:cs="Arial"/>
                <w:sz w:val="18"/>
                <w:szCs w:val="18"/>
              </w:rPr>
            </w:pPr>
            <w:r w:rsidRPr="005E3BBB">
              <w:rPr>
                <w:rFonts w:ascii="Arial" w:hAnsi="Arial" w:cs="Arial"/>
                <w:sz w:val="18"/>
                <w:szCs w:val="18"/>
              </w:rPr>
              <w:t xml:space="preserve">Water troughs, </w:t>
            </w:r>
            <w:proofErr w:type="spellStart"/>
            <w:r w:rsidRPr="005E3BBB">
              <w:rPr>
                <w:rFonts w:ascii="Arial" w:hAnsi="Arial" w:cs="Arial"/>
                <w:sz w:val="18"/>
                <w:szCs w:val="18"/>
              </w:rPr>
              <w:t>feedbunks</w:t>
            </w:r>
            <w:proofErr w:type="spellEnd"/>
            <w:r w:rsidRPr="005E3BBB">
              <w:rPr>
                <w:rFonts w:ascii="Arial" w:hAnsi="Arial" w:cs="Arial"/>
                <w:sz w:val="18"/>
                <w:szCs w:val="18"/>
              </w:rPr>
              <w:t xml:space="preserve">, feeding </w:t>
            </w:r>
            <w:proofErr w:type="gramStart"/>
            <w:r w:rsidRPr="005E3BBB">
              <w:rPr>
                <w:rFonts w:ascii="Arial" w:hAnsi="Arial" w:cs="Arial"/>
                <w:sz w:val="18"/>
                <w:szCs w:val="18"/>
              </w:rPr>
              <w:t>equipment</w:t>
            </w:r>
            <w:proofErr w:type="gramEnd"/>
          </w:p>
          <w:p w14:paraId="46E069E1" w14:textId="77777777" w:rsidR="003A1D1C" w:rsidRPr="005E3BBB" w:rsidRDefault="003A1D1C" w:rsidP="00DF6637">
            <w:pPr>
              <w:rPr>
                <w:rFonts w:ascii="Arial" w:hAnsi="Arial" w:cs="Arial"/>
                <w:sz w:val="18"/>
                <w:szCs w:val="18"/>
              </w:rPr>
            </w:pPr>
          </w:p>
          <w:p w14:paraId="63FE0EE0" w14:textId="77777777" w:rsidR="008D769A" w:rsidRDefault="008D769A" w:rsidP="00DF6637">
            <w:pPr>
              <w:rPr>
                <w:rFonts w:ascii="Arial" w:hAnsi="Arial" w:cs="Arial"/>
                <w:sz w:val="18"/>
                <w:szCs w:val="18"/>
              </w:rPr>
            </w:pPr>
          </w:p>
          <w:p w14:paraId="647A82F3" w14:textId="77777777" w:rsidR="008D769A" w:rsidRDefault="008D769A" w:rsidP="00DF6637">
            <w:pPr>
              <w:rPr>
                <w:rFonts w:ascii="Arial" w:hAnsi="Arial" w:cs="Arial"/>
                <w:sz w:val="18"/>
                <w:szCs w:val="18"/>
              </w:rPr>
            </w:pPr>
          </w:p>
          <w:p w14:paraId="259438E2" w14:textId="77777777" w:rsidR="008D769A" w:rsidRDefault="008D769A" w:rsidP="00DF6637">
            <w:pPr>
              <w:rPr>
                <w:rFonts w:ascii="Arial" w:hAnsi="Arial" w:cs="Arial"/>
                <w:sz w:val="18"/>
                <w:szCs w:val="18"/>
              </w:rPr>
            </w:pPr>
          </w:p>
          <w:p w14:paraId="1F9892E8" w14:textId="77777777" w:rsidR="008D769A" w:rsidRDefault="008D769A" w:rsidP="00DF6637">
            <w:pPr>
              <w:rPr>
                <w:rFonts w:ascii="Arial" w:hAnsi="Arial" w:cs="Arial"/>
                <w:sz w:val="18"/>
                <w:szCs w:val="18"/>
              </w:rPr>
            </w:pPr>
          </w:p>
          <w:p w14:paraId="6C836926" w14:textId="77777777" w:rsidR="008D769A" w:rsidRDefault="008D769A" w:rsidP="00DF6637">
            <w:pPr>
              <w:rPr>
                <w:rFonts w:ascii="Arial" w:hAnsi="Arial" w:cs="Arial"/>
                <w:sz w:val="18"/>
                <w:szCs w:val="18"/>
              </w:rPr>
            </w:pPr>
          </w:p>
          <w:p w14:paraId="156795C6" w14:textId="0865C2DB" w:rsidR="003A1D1C" w:rsidRPr="005E3BBB" w:rsidRDefault="003A1D1C" w:rsidP="00A351C5">
            <w:pPr>
              <w:spacing w:before="60"/>
              <w:rPr>
                <w:rFonts w:ascii="Arial" w:hAnsi="Arial" w:cs="Arial"/>
                <w:sz w:val="18"/>
                <w:szCs w:val="18"/>
              </w:rPr>
            </w:pPr>
            <w:r w:rsidRPr="005E3BBB">
              <w:rPr>
                <w:rFonts w:ascii="Arial" w:hAnsi="Arial" w:cs="Arial"/>
                <w:sz w:val="18"/>
                <w:szCs w:val="18"/>
              </w:rPr>
              <w:t>Ventilation</w:t>
            </w:r>
          </w:p>
        </w:tc>
        <w:tc>
          <w:tcPr>
            <w:tcW w:w="811" w:type="dxa"/>
          </w:tcPr>
          <w:p w14:paraId="6062321C" w14:textId="77777777" w:rsidR="00371D60" w:rsidRPr="005E3BBB" w:rsidRDefault="00371D60" w:rsidP="00DF6637">
            <w:pPr>
              <w:rPr>
                <w:rFonts w:ascii="Arial" w:hAnsi="Arial" w:cs="Arial"/>
                <w:sz w:val="18"/>
                <w:szCs w:val="18"/>
              </w:rPr>
            </w:pPr>
          </w:p>
          <w:p w14:paraId="001694CD" w14:textId="77777777" w:rsidR="003A1D1C" w:rsidRPr="005E3BBB" w:rsidRDefault="003A1D1C" w:rsidP="00F0490B">
            <w:pPr>
              <w:spacing w:before="120"/>
              <w:rPr>
                <w:rFonts w:ascii="Arial" w:hAnsi="Arial" w:cs="Arial"/>
                <w:sz w:val="18"/>
                <w:szCs w:val="18"/>
              </w:rPr>
            </w:pPr>
            <w:r w:rsidRPr="005E3BBB">
              <w:rPr>
                <w:rFonts w:ascii="Arial" w:hAnsi="Arial" w:cs="Arial"/>
                <w:sz w:val="18"/>
                <w:szCs w:val="18"/>
              </w:rPr>
              <w:t>High</w:t>
            </w:r>
          </w:p>
          <w:p w14:paraId="12E04596" w14:textId="77777777" w:rsidR="003A1D1C" w:rsidRPr="005E3BBB" w:rsidRDefault="003A1D1C" w:rsidP="00DF6637">
            <w:pPr>
              <w:rPr>
                <w:rFonts w:ascii="Arial" w:hAnsi="Arial" w:cs="Arial"/>
                <w:sz w:val="18"/>
                <w:szCs w:val="18"/>
              </w:rPr>
            </w:pPr>
          </w:p>
          <w:p w14:paraId="6CB0EC4E" w14:textId="77777777" w:rsidR="00B432DB" w:rsidRDefault="00B432DB" w:rsidP="00DF6637">
            <w:pPr>
              <w:rPr>
                <w:rFonts w:ascii="Arial" w:hAnsi="Arial" w:cs="Arial"/>
                <w:sz w:val="18"/>
                <w:szCs w:val="18"/>
              </w:rPr>
            </w:pPr>
          </w:p>
          <w:p w14:paraId="23C6B9AE" w14:textId="77777777" w:rsidR="00B432DB" w:rsidRDefault="00B432DB" w:rsidP="00DF6637">
            <w:pPr>
              <w:rPr>
                <w:rFonts w:ascii="Arial" w:hAnsi="Arial" w:cs="Arial"/>
                <w:sz w:val="18"/>
                <w:szCs w:val="18"/>
              </w:rPr>
            </w:pPr>
          </w:p>
          <w:p w14:paraId="4C854090" w14:textId="5A665B3B" w:rsidR="003A1D1C" w:rsidRPr="005E3BBB" w:rsidRDefault="003A1D1C" w:rsidP="00A351C5">
            <w:pPr>
              <w:spacing w:before="60"/>
              <w:rPr>
                <w:rFonts w:ascii="Arial" w:hAnsi="Arial" w:cs="Arial"/>
                <w:sz w:val="18"/>
                <w:szCs w:val="18"/>
              </w:rPr>
            </w:pPr>
            <w:r w:rsidRPr="005E3BBB">
              <w:rPr>
                <w:rFonts w:ascii="Arial" w:hAnsi="Arial" w:cs="Arial"/>
                <w:sz w:val="18"/>
                <w:szCs w:val="18"/>
              </w:rPr>
              <w:t>High</w:t>
            </w:r>
          </w:p>
          <w:p w14:paraId="48717836" w14:textId="77777777" w:rsidR="007F7242" w:rsidRPr="005E3BBB" w:rsidRDefault="007F7242" w:rsidP="00DF6637">
            <w:pPr>
              <w:rPr>
                <w:rFonts w:ascii="Arial" w:hAnsi="Arial" w:cs="Arial"/>
                <w:sz w:val="18"/>
                <w:szCs w:val="18"/>
              </w:rPr>
            </w:pPr>
          </w:p>
          <w:p w14:paraId="3A2C9653" w14:textId="77777777" w:rsidR="007F7242" w:rsidRPr="005E3BBB" w:rsidRDefault="007F7242" w:rsidP="00DF6637">
            <w:pPr>
              <w:rPr>
                <w:rFonts w:ascii="Arial" w:hAnsi="Arial" w:cs="Arial"/>
                <w:sz w:val="18"/>
                <w:szCs w:val="18"/>
              </w:rPr>
            </w:pPr>
          </w:p>
          <w:p w14:paraId="12DACB76" w14:textId="77777777" w:rsidR="00B432DB" w:rsidRDefault="00B432DB" w:rsidP="00DF6637">
            <w:pPr>
              <w:rPr>
                <w:rFonts w:ascii="Arial" w:hAnsi="Arial" w:cs="Arial"/>
                <w:sz w:val="18"/>
                <w:szCs w:val="18"/>
              </w:rPr>
            </w:pPr>
          </w:p>
          <w:p w14:paraId="41696960" w14:textId="77777777" w:rsidR="00B432DB" w:rsidRDefault="00B432DB" w:rsidP="00DF6637">
            <w:pPr>
              <w:rPr>
                <w:rFonts w:ascii="Arial" w:hAnsi="Arial" w:cs="Arial"/>
                <w:sz w:val="18"/>
                <w:szCs w:val="18"/>
              </w:rPr>
            </w:pPr>
          </w:p>
          <w:p w14:paraId="03B3815D" w14:textId="77777777" w:rsidR="00B432DB" w:rsidRDefault="00B432DB" w:rsidP="00DF6637">
            <w:pPr>
              <w:rPr>
                <w:rFonts w:ascii="Arial" w:hAnsi="Arial" w:cs="Arial"/>
                <w:sz w:val="18"/>
                <w:szCs w:val="18"/>
              </w:rPr>
            </w:pPr>
          </w:p>
          <w:p w14:paraId="15F81272" w14:textId="77777777" w:rsidR="00B432DB" w:rsidRDefault="00B432DB" w:rsidP="00DF6637">
            <w:pPr>
              <w:rPr>
                <w:rFonts w:ascii="Arial" w:hAnsi="Arial" w:cs="Arial"/>
                <w:sz w:val="18"/>
                <w:szCs w:val="18"/>
              </w:rPr>
            </w:pPr>
          </w:p>
          <w:p w14:paraId="33FA43EA" w14:textId="77777777" w:rsidR="00B432DB" w:rsidRDefault="00B432DB" w:rsidP="00DF6637">
            <w:pPr>
              <w:rPr>
                <w:rFonts w:ascii="Arial" w:hAnsi="Arial" w:cs="Arial"/>
                <w:sz w:val="18"/>
                <w:szCs w:val="18"/>
              </w:rPr>
            </w:pPr>
          </w:p>
          <w:p w14:paraId="0951A5C6" w14:textId="68E85463" w:rsidR="007F7242" w:rsidRPr="005E3BBB" w:rsidRDefault="007F7242" w:rsidP="00A351C5">
            <w:pPr>
              <w:spacing w:before="60"/>
              <w:rPr>
                <w:rFonts w:ascii="Arial" w:hAnsi="Arial" w:cs="Arial"/>
                <w:sz w:val="18"/>
                <w:szCs w:val="18"/>
              </w:rPr>
            </w:pPr>
            <w:r w:rsidRPr="005E3BBB">
              <w:rPr>
                <w:rFonts w:ascii="Arial" w:hAnsi="Arial" w:cs="Arial"/>
                <w:sz w:val="18"/>
                <w:szCs w:val="18"/>
              </w:rPr>
              <w:t>High</w:t>
            </w:r>
          </w:p>
          <w:p w14:paraId="79D29862" w14:textId="77777777" w:rsidR="00B432DB" w:rsidRDefault="00B432DB" w:rsidP="00DF6637">
            <w:pPr>
              <w:rPr>
                <w:rFonts w:ascii="Arial" w:hAnsi="Arial" w:cs="Arial"/>
                <w:sz w:val="18"/>
                <w:szCs w:val="18"/>
              </w:rPr>
            </w:pPr>
          </w:p>
          <w:p w14:paraId="199D31F6" w14:textId="77777777" w:rsidR="00B432DB" w:rsidRDefault="00B432DB" w:rsidP="00DF6637">
            <w:pPr>
              <w:rPr>
                <w:rFonts w:ascii="Arial" w:hAnsi="Arial" w:cs="Arial"/>
                <w:sz w:val="18"/>
                <w:szCs w:val="18"/>
              </w:rPr>
            </w:pPr>
          </w:p>
          <w:p w14:paraId="11D9059E" w14:textId="77777777" w:rsidR="00B432DB" w:rsidRDefault="00B432DB" w:rsidP="00DF6637">
            <w:pPr>
              <w:rPr>
                <w:rFonts w:ascii="Arial" w:hAnsi="Arial" w:cs="Arial"/>
                <w:sz w:val="18"/>
                <w:szCs w:val="18"/>
              </w:rPr>
            </w:pPr>
          </w:p>
          <w:p w14:paraId="53651F70" w14:textId="77777777" w:rsidR="00B432DB" w:rsidRDefault="00B432DB" w:rsidP="00DF6637">
            <w:pPr>
              <w:rPr>
                <w:rFonts w:ascii="Arial" w:hAnsi="Arial" w:cs="Arial"/>
                <w:sz w:val="18"/>
                <w:szCs w:val="18"/>
              </w:rPr>
            </w:pPr>
          </w:p>
          <w:p w14:paraId="1CE8ECD9" w14:textId="77777777" w:rsidR="00B432DB" w:rsidRDefault="00B432DB" w:rsidP="00DF6637">
            <w:pPr>
              <w:rPr>
                <w:rFonts w:ascii="Arial" w:hAnsi="Arial" w:cs="Arial"/>
                <w:sz w:val="18"/>
                <w:szCs w:val="18"/>
              </w:rPr>
            </w:pPr>
          </w:p>
          <w:p w14:paraId="71268783" w14:textId="77777777" w:rsidR="00B432DB" w:rsidRDefault="00B432DB" w:rsidP="00DF6637">
            <w:pPr>
              <w:rPr>
                <w:rFonts w:ascii="Arial" w:hAnsi="Arial" w:cs="Arial"/>
                <w:sz w:val="18"/>
                <w:szCs w:val="18"/>
              </w:rPr>
            </w:pPr>
          </w:p>
          <w:p w14:paraId="4C3C0315" w14:textId="77777777" w:rsidR="00B432DB" w:rsidRDefault="00B432DB" w:rsidP="00DF6637">
            <w:pPr>
              <w:rPr>
                <w:rFonts w:ascii="Arial" w:hAnsi="Arial" w:cs="Arial"/>
                <w:sz w:val="18"/>
                <w:szCs w:val="18"/>
              </w:rPr>
            </w:pPr>
          </w:p>
          <w:p w14:paraId="41E99250" w14:textId="58445863" w:rsidR="007F7242" w:rsidRPr="005E3BBB" w:rsidRDefault="007F7242" w:rsidP="00A351C5">
            <w:pPr>
              <w:spacing w:before="60"/>
              <w:rPr>
                <w:rFonts w:ascii="Arial" w:hAnsi="Arial" w:cs="Arial"/>
                <w:sz w:val="18"/>
                <w:szCs w:val="18"/>
              </w:rPr>
            </w:pPr>
            <w:r w:rsidRPr="005E3BBB">
              <w:rPr>
                <w:rFonts w:ascii="Arial" w:hAnsi="Arial" w:cs="Arial"/>
                <w:sz w:val="18"/>
                <w:szCs w:val="18"/>
              </w:rPr>
              <w:t>M</w:t>
            </w:r>
            <w:r w:rsidR="0066111E">
              <w:rPr>
                <w:rFonts w:ascii="Arial" w:hAnsi="Arial" w:cs="Arial"/>
                <w:sz w:val="18"/>
                <w:szCs w:val="18"/>
              </w:rPr>
              <w:t>edium</w:t>
            </w:r>
          </w:p>
        </w:tc>
        <w:tc>
          <w:tcPr>
            <w:tcW w:w="4231" w:type="dxa"/>
          </w:tcPr>
          <w:p w14:paraId="1D4EC213" w14:textId="77777777" w:rsidR="00371D60" w:rsidRPr="005E3BBB" w:rsidRDefault="007F7242" w:rsidP="00A351C5">
            <w:pPr>
              <w:spacing w:before="60"/>
              <w:rPr>
                <w:rFonts w:ascii="Arial" w:hAnsi="Arial" w:cs="Arial"/>
                <w:sz w:val="18"/>
                <w:szCs w:val="18"/>
              </w:rPr>
            </w:pPr>
            <w:r w:rsidRPr="005E3BBB">
              <w:rPr>
                <w:rFonts w:ascii="Arial" w:hAnsi="Arial" w:cs="Arial"/>
                <w:sz w:val="18"/>
                <w:szCs w:val="18"/>
              </w:rPr>
              <w:t xml:space="preserve">Sick animals may be infected and shed </w:t>
            </w:r>
            <w:proofErr w:type="gramStart"/>
            <w:r w:rsidRPr="005E3BBB">
              <w:rPr>
                <w:rFonts w:ascii="Arial" w:hAnsi="Arial" w:cs="Arial"/>
                <w:sz w:val="18"/>
                <w:szCs w:val="18"/>
              </w:rPr>
              <w:t>virus</w:t>
            </w:r>
            <w:proofErr w:type="gramEnd"/>
          </w:p>
          <w:p w14:paraId="2438C840" w14:textId="77777777" w:rsidR="007F7242" w:rsidRPr="006454E2" w:rsidRDefault="007F7242" w:rsidP="006454E2">
            <w:pPr>
              <w:pStyle w:val="ListParagraph"/>
              <w:numPr>
                <w:ilvl w:val="0"/>
                <w:numId w:val="10"/>
              </w:numPr>
              <w:ind w:left="504"/>
              <w:rPr>
                <w:rFonts w:ascii="Arial" w:hAnsi="Arial" w:cs="Arial"/>
                <w:sz w:val="18"/>
                <w:szCs w:val="18"/>
              </w:rPr>
            </w:pPr>
            <w:r w:rsidRPr="006454E2">
              <w:rPr>
                <w:rFonts w:ascii="Arial" w:hAnsi="Arial" w:cs="Arial"/>
                <w:sz w:val="18"/>
                <w:szCs w:val="18"/>
              </w:rPr>
              <w:t xml:space="preserve">Sick animals must be isolated from healthy </w:t>
            </w:r>
            <w:proofErr w:type="gramStart"/>
            <w:r w:rsidRPr="006454E2">
              <w:rPr>
                <w:rFonts w:ascii="Arial" w:hAnsi="Arial" w:cs="Arial"/>
                <w:sz w:val="18"/>
                <w:szCs w:val="18"/>
              </w:rPr>
              <w:t>animals</w:t>
            </w:r>
            <w:proofErr w:type="gramEnd"/>
          </w:p>
          <w:p w14:paraId="50EDA647" w14:textId="77777777" w:rsidR="007F7242" w:rsidRPr="006454E2" w:rsidRDefault="007F7242" w:rsidP="006454E2">
            <w:pPr>
              <w:pStyle w:val="ListParagraph"/>
              <w:numPr>
                <w:ilvl w:val="0"/>
                <w:numId w:val="10"/>
              </w:numPr>
              <w:ind w:left="504"/>
              <w:rPr>
                <w:rFonts w:ascii="Arial" w:hAnsi="Arial" w:cs="Arial"/>
                <w:sz w:val="18"/>
                <w:szCs w:val="18"/>
              </w:rPr>
            </w:pPr>
            <w:r w:rsidRPr="006454E2">
              <w:rPr>
                <w:rFonts w:ascii="Arial" w:hAnsi="Arial" w:cs="Arial"/>
                <w:sz w:val="18"/>
                <w:szCs w:val="18"/>
              </w:rPr>
              <w:t xml:space="preserve">Move dead animals away from barn for pick up or </w:t>
            </w:r>
            <w:proofErr w:type="gramStart"/>
            <w:r w:rsidRPr="006454E2">
              <w:rPr>
                <w:rFonts w:ascii="Arial" w:hAnsi="Arial" w:cs="Arial"/>
                <w:sz w:val="18"/>
                <w:szCs w:val="18"/>
              </w:rPr>
              <w:t>disposal</w:t>
            </w:r>
            <w:proofErr w:type="gramEnd"/>
          </w:p>
          <w:p w14:paraId="7CA6B172" w14:textId="77777777" w:rsidR="007F7242" w:rsidRPr="005E3BBB" w:rsidRDefault="007F7242" w:rsidP="00A351C5">
            <w:pPr>
              <w:spacing w:before="60"/>
              <w:rPr>
                <w:rFonts w:ascii="Arial" w:hAnsi="Arial" w:cs="Arial"/>
                <w:sz w:val="18"/>
                <w:szCs w:val="18"/>
              </w:rPr>
            </w:pPr>
            <w:r w:rsidRPr="005E3BBB">
              <w:rPr>
                <w:rFonts w:ascii="Arial" w:hAnsi="Arial" w:cs="Arial"/>
                <w:sz w:val="18"/>
                <w:szCs w:val="18"/>
              </w:rPr>
              <w:t xml:space="preserve">Young animals (&lt;4 months) are especially susceptible to viral </w:t>
            </w:r>
            <w:proofErr w:type="gramStart"/>
            <w:r w:rsidRPr="005E3BBB">
              <w:rPr>
                <w:rFonts w:ascii="Arial" w:hAnsi="Arial" w:cs="Arial"/>
                <w:sz w:val="18"/>
                <w:szCs w:val="18"/>
              </w:rPr>
              <w:t>infections</w:t>
            </w:r>
            <w:proofErr w:type="gramEnd"/>
          </w:p>
          <w:p w14:paraId="046A616B" w14:textId="61EFAC92" w:rsidR="007F7242" w:rsidRPr="00BB1B3F" w:rsidRDefault="007F7242" w:rsidP="00BB1B3F">
            <w:pPr>
              <w:pStyle w:val="ListParagraph"/>
              <w:numPr>
                <w:ilvl w:val="0"/>
                <w:numId w:val="11"/>
              </w:numPr>
              <w:ind w:left="504"/>
              <w:rPr>
                <w:rFonts w:ascii="Arial" w:hAnsi="Arial" w:cs="Arial"/>
                <w:sz w:val="18"/>
                <w:szCs w:val="18"/>
              </w:rPr>
            </w:pPr>
            <w:r w:rsidRPr="00BB1B3F">
              <w:rPr>
                <w:rFonts w:ascii="Arial" w:hAnsi="Arial" w:cs="Arial"/>
                <w:sz w:val="18"/>
                <w:szCs w:val="18"/>
              </w:rPr>
              <w:t xml:space="preserve">Ensure that newborns get adequate, </w:t>
            </w:r>
            <w:r w:rsidR="00E37238" w:rsidRPr="00BB1B3F">
              <w:rPr>
                <w:rFonts w:ascii="Arial" w:hAnsi="Arial" w:cs="Arial"/>
                <w:sz w:val="18"/>
                <w:szCs w:val="18"/>
              </w:rPr>
              <w:t>high-quality</w:t>
            </w:r>
            <w:r w:rsidRPr="00BB1B3F">
              <w:rPr>
                <w:rFonts w:ascii="Arial" w:hAnsi="Arial" w:cs="Arial"/>
                <w:sz w:val="18"/>
                <w:szCs w:val="18"/>
              </w:rPr>
              <w:t xml:space="preserve"> </w:t>
            </w:r>
            <w:proofErr w:type="gramStart"/>
            <w:r w:rsidRPr="00BB1B3F">
              <w:rPr>
                <w:rFonts w:ascii="Arial" w:hAnsi="Arial" w:cs="Arial"/>
                <w:sz w:val="18"/>
                <w:szCs w:val="18"/>
              </w:rPr>
              <w:t>colostrum</w:t>
            </w:r>
            <w:proofErr w:type="gramEnd"/>
          </w:p>
          <w:p w14:paraId="717D3815" w14:textId="77777777" w:rsidR="007F7242" w:rsidRPr="00BB1B3F" w:rsidRDefault="007F7242" w:rsidP="00BB1B3F">
            <w:pPr>
              <w:pStyle w:val="ListParagraph"/>
              <w:numPr>
                <w:ilvl w:val="0"/>
                <w:numId w:val="11"/>
              </w:numPr>
              <w:ind w:left="504"/>
              <w:rPr>
                <w:rFonts w:ascii="Arial" w:hAnsi="Arial" w:cs="Arial"/>
                <w:sz w:val="18"/>
                <w:szCs w:val="18"/>
              </w:rPr>
            </w:pPr>
            <w:r w:rsidRPr="00BB1B3F">
              <w:rPr>
                <w:rFonts w:ascii="Arial" w:hAnsi="Arial" w:cs="Arial"/>
                <w:sz w:val="18"/>
                <w:szCs w:val="18"/>
              </w:rPr>
              <w:t>Separate</w:t>
            </w:r>
            <w:r w:rsidR="003C2323" w:rsidRPr="00BB1B3F">
              <w:rPr>
                <w:rFonts w:ascii="Arial" w:hAnsi="Arial" w:cs="Arial"/>
                <w:sz w:val="18"/>
                <w:szCs w:val="18"/>
              </w:rPr>
              <w:t xml:space="preserve"> animals with respect to age and group management needs</w:t>
            </w:r>
          </w:p>
          <w:p w14:paraId="6EF1C9E1" w14:textId="77777777" w:rsidR="003C2323" w:rsidRPr="00BB1B3F" w:rsidRDefault="003C2323" w:rsidP="00BB1B3F">
            <w:pPr>
              <w:pStyle w:val="ListParagraph"/>
              <w:numPr>
                <w:ilvl w:val="0"/>
                <w:numId w:val="11"/>
              </w:numPr>
              <w:ind w:left="504"/>
              <w:rPr>
                <w:rFonts w:ascii="Arial" w:hAnsi="Arial" w:cs="Arial"/>
                <w:sz w:val="18"/>
                <w:szCs w:val="18"/>
              </w:rPr>
            </w:pPr>
            <w:r w:rsidRPr="00BB1B3F">
              <w:rPr>
                <w:rFonts w:ascii="Arial" w:hAnsi="Arial" w:cs="Arial"/>
                <w:sz w:val="18"/>
                <w:szCs w:val="18"/>
              </w:rPr>
              <w:t xml:space="preserve">Maintain appropriate animal density to reduce </w:t>
            </w:r>
            <w:proofErr w:type="gramStart"/>
            <w:r w:rsidRPr="00BB1B3F">
              <w:rPr>
                <w:rFonts w:ascii="Arial" w:hAnsi="Arial" w:cs="Arial"/>
                <w:sz w:val="18"/>
                <w:szCs w:val="18"/>
              </w:rPr>
              <w:t>transmission</w:t>
            </w:r>
            <w:proofErr w:type="gramEnd"/>
          </w:p>
          <w:p w14:paraId="49A5C0E9" w14:textId="0C561569" w:rsidR="003C2323" w:rsidRPr="005E3BBB" w:rsidRDefault="003C2323" w:rsidP="00A351C5">
            <w:pPr>
              <w:spacing w:before="60"/>
              <w:rPr>
                <w:rFonts w:ascii="Arial" w:hAnsi="Arial" w:cs="Arial"/>
                <w:sz w:val="18"/>
                <w:szCs w:val="18"/>
              </w:rPr>
            </w:pPr>
            <w:r w:rsidRPr="005E3BBB">
              <w:rPr>
                <w:rFonts w:ascii="Arial" w:hAnsi="Arial" w:cs="Arial"/>
                <w:sz w:val="18"/>
                <w:szCs w:val="18"/>
              </w:rPr>
              <w:t xml:space="preserve">BVD virus may be transmitted through saliva, </w:t>
            </w:r>
            <w:r w:rsidR="00E37238" w:rsidRPr="005E3BBB">
              <w:rPr>
                <w:rFonts w:ascii="Arial" w:hAnsi="Arial" w:cs="Arial"/>
                <w:sz w:val="18"/>
                <w:szCs w:val="18"/>
              </w:rPr>
              <w:t>urine,</w:t>
            </w:r>
            <w:r w:rsidRPr="005E3BBB">
              <w:rPr>
                <w:rFonts w:ascii="Arial" w:hAnsi="Arial" w:cs="Arial"/>
                <w:sz w:val="18"/>
                <w:szCs w:val="18"/>
              </w:rPr>
              <w:t xml:space="preserve"> or </w:t>
            </w:r>
            <w:proofErr w:type="gramStart"/>
            <w:r w:rsidRPr="005E3BBB">
              <w:rPr>
                <w:rFonts w:ascii="Arial" w:hAnsi="Arial" w:cs="Arial"/>
                <w:sz w:val="18"/>
                <w:szCs w:val="18"/>
              </w:rPr>
              <w:t>feces</w:t>
            </w:r>
            <w:proofErr w:type="gramEnd"/>
          </w:p>
          <w:p w14:paraId="5F6CCF84" w14:textId="77777777" w:rsidR="003C2323" w:rsidRPr="008D769A" w:rsidRDefault="003C2323" w:rsidP="008D769A">
            <w:pPr>
              <w:pStyle w:val="ListParagraph"/>
              <w:numPr>
                <w:ilvl w:val="0"/>
                <w:numId w:val="13"/>
              </w:numPr>
              <w:ind w:left="504"/>
              <w:rPr>
                <w:rFonts w:ascii="Arial" w:hAnsi="Arial" w:cs="Arial"/>
                <w:sz w:val="18"/>
                <w:szCs w:val="18"/>
              </w:rPr>
            </w:pPr>
            <w:r w:rsidRPr="008D769A">
              <w:rPr>
                <w:rFonts w:ascii="Arial" w:hAnsi="Arial" w:cs="Arial"/>
                <w:sz w:val="18"/>
                <w:szCs w:val="18"/>
              </w:rPr>
              <w:t xml:space="preserve">Keep water troughs, </w:t>
            </w:r>
            <w:proofErr w:type="spellStart"/>
            <w:r w:rsidRPr="008D769A">
              <w:rPr>
                <w:rFonts w:ascii="Arial" w:hAnsi="Arial" w:cs="Arial"/>
                <w:sz w:val="18"/>
                <w:szCs w:val="18"/>
              </w:rPr>
              <w:t>feedbunks</w:t>
            </w:r>
            <w:proofErr w:type="spellEnd"/>
            <w:r w:rsidRPr="008D769A">
              <w:rPr>
                <w:rFonts w:ascii="Arial" w:hAnsi="Arial" w:cs="Arial"/>
                <w:sz w:val="18"/>
                <w:szCs w:val="18"/>
              </w:rPr>
              <w:t xml:space="preserve"> and feeding equipment as clean as </w:t>
            </w:r>
            <w:proofErr w:type="gramStart"/>
            <w:r w:rsidRPr="008D769A">
              <w:rPr>
                <w:rFonts w:ascii="Arial" w:hAnsi="Arial" w:cs="Arial"/>
                <w:sz w:val="18"/>
                <w:szCs w:val="18"/>
              </w:rPr>
              <w:t>possible</w:t>
            </w:r>
            <w:proofErr w:type="gramEnd"/>
          </w:p>
          <w:p w14:paraId="1B8264DC" w14:textId="77777777" w:rsidR="003C2323" w:rsidRPr="008D769A" w:rsidRDefault="003C2323" w:rsidP="008D769A">
            <w:pPr>
              <w:pStyle w:val="ListParagraph"/>
              <w:numPr>
                <w:ilvl w:val="0"/>
                <w:numId w:val="13"/>
              </w:numPr>
              <w:ind w:left="504"/>
              <w:rPr>
                <w:rFonts w:ascii="Arial" w:hAnsi="Arial" w:cs="Arial"/>
                <w:sz w:val="18"/>
                <w:szCs w:val="18"/>
              </w:rPr>
            </w:pPr>
            <w:r w:rsidRPr="008D769A">
              <w:rPr>
                <w:rFonts w:ascii="Arial" w:hAnsi="Arial" w:cs="Arial"/>
                <w:sz w:val="18"/>
                <w:szCs w:val="18"/>
              </w:rPr>
              <w:t>Equipment such as nose leads, pill guns</w:t>
            </w:r>
            <w:r w:rsidR="00376D13" w:rsidRPr="008D769A">
              <w:rPr>
                <w:rFonts w:ascii="Arial" w:hAnsi="Arial" w:cs="Arial"/>
                <w:sz w:val="18"/>
                <w:szCs w:val="18"/>
              </w:rPr>
              <w:t xml:space="preserve">, calf feeding equipment </w:t>
            </w:r>
            <w:proofErr w:type="spellStart"/>
            <w:r w:rsidR="00376D13" w:rsidRPr="008D769A">
              <w:rPr>
                <w:rFonts w:ascii="Arial" w:hAnsi="Arial" w:cs="Arial"/>
                <w:sz w:val="18"/>
                <w:szCs w:val="18"/>
              </w:rPr>
              <w:t>tatooers</w:t>
            </w:r>
            <w:proofErr w:type="spellEnd"/>
            <w:r w:rsidR="00376D13" w:rsidRPr="008D769A">
              <w:rPr>
                <w:rFonts w:ascii="Arial" w:hAnsi="Arial" w:cs="Arial"/>
                <w:sz w:val="18"/>
                <w:szCs w:val="18"/>
              </w:rPr>
              <w:t>, gouge dehorners, etc. should be kept clean between use and</w:t>
            </w:r>
            <w:r w:rsidR="0076533C" w:rsidRPr="008D769A">
              <w:rPr>
                <w:rFonts w:ascii="Arial" w:hAnsi="Arial" w:cs="Arial"/>
                <w:sz w:val="18"/>
                <w:szCs w:val="18"/>
              </w:rPr>
              <w:t xml:space="preserve"> disinfected as </w:t>
            </w:r>
            <w:proofErr w:type="gramStart"/>
            <w:r w:rsidR="0076533C" w:rsidRPr="008D769A">
              <w:rPr>
                <w:rFonts w:ascii="Arial" w:hAnsi="Arial" w:cs="Arial"/>
                <w:sz w:val="18"/>
                <w:szCs w:val="18"/>
              </w:rPr>
              <w:t>appropriate</w:t>
            </w:r>
            <w:proofErr w:type="gramEnd"/>
          </w:p>
          <w:p w14:paraId="004EA601" w14:textId="77777777" w:rsidR="0076533C" w:rsidRPr="005E3BBB" w:rsidRDefault="0076533C" w:rsidP="00A351C5">
            <w:pPr>
              <w:spacing w:before="60"/>
              <w:rPr>
                <w:rFonts w:ascii="Arial" w:hAnsi="Arial" w:cs="Arial"/>
                <w:sz w:val="18"/>
                <w:szCs w:val="18"/>
              </w:rPr>
            </w:pPr>
            <w:r w:rsidRPr="005E3BBB">
              <w:rPr>
                <w:rFonts w:ascii="Arial" w:hAnsi="Arial" w:cs="Arial"/>
                <w:sz w:val="18"/>
                <w:szCs w:val="18"/>
              </w:rPr>
              <w:t xml:space="preserve">Airflow can carry virus from infected animals to uninfected </w:t>
            </w:r>
            <w:proofErr w:type="gramStart"/>
            <w:r w:rsidRPr="005E3BBB">
              <w:rPr>
                <w:rFonts w:ascii="Arial" w:hAnsi="Arial" w:cs="Arial"/>
                <w:sz w:val="18"/>
                <w:szCs w:val="18"/>
              </w:rPr>
              <w:t>animals</w:t>
            </w:r>
            <w:proofErr w:type="gramEnd"/>
          </w:p>
          <w:p w14:paraId="389EE88C" w14:textId="0EC786BC" w:rsidR="0076533C" w:rsidRPr="008D769A" w:rsidRDefault="0076533C" w:rsidP="00A351C5">
            <w:pPr>
              <w:pStyle w:val="ListParagraph"/>
              <w:numPr>
                <w:ilvl w:val="0"/>
                <w:numId w:val="12"/>
              </w:numPr>
              <w:spacing w:after="120"/>
              <w:ind w:left="504"/>
              <w:rPr>
                <w:rFonts w:ascii="Arial" w:hAnsi="Arial" w:cs="Arial"/>
                <w:sz w:val="18"/>
                <w:szCs w:val="18"/>
              </w:rPr>
            </w:pPr>
            <w:r w:rsidRPr="008D769A">
              <w:rPr>
                <w:rFonts w:ascii="Arial" w:hAnsi="Arial" w:cs="Arial"/>
                <w:sz w:val="18"/>
                <w:szCs w:val="18"/>
              </w:rPr>
              <w:t>Maintain proper amount of ventilation and avoid air flow from older animals to younger animals</w:t>
            </w:r>
          </w:p>
        </w:tc>
        <w:tc>
          <w:tcPr>
            <w:tcW w:w="3239" w:type="dxa"/>
          </w:tcPr>
          <w:p w14:paraId="434C0266" w14:textId="77777777" w:rsidR="00371D60" w:rsidRDefault="00371D60" w:rsidP="00DF6637">
            <w:pPr>
              <w:rPr>
                <w:rFonts w:ascii="Arial" w:hAnsi="Arial" w:cs="Arial"/>
              </w:rPr>
            </w:pPr>
          </w:p>
        </w:tc>
      </w:tr>
    </w:tbl>
    <w:p w14:paraId="152E39BB" w14:textId="29697800" w:rsidR="00DF6637" w:rsidRDefault="00DF6637" w:rsidP="00DF6637">
      <w:pPr>
        <w:rPr>
          <w:rFonts w:ascii="Arial" w:hAnsi="Arial" w:cs="Arial"/>
        </w:rPr>
      </w:pPr>
    </w:p>
    <w:sectPr w:rsidR="00DF6637" w:rsidSect="00862B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E44"/>
    <w:multiLevelType w:val="hybridMultilevel"/>
    <w:tmpl w:val="3BD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2CF2"/>
    <w:multiLevelType w:val="hybridMultilevel"/>
    <w:tmpl w:val="08F8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5915"/>
    <w:multiLevelType w:val="hybridMultilevel"/>
    <w:tmpl w:val="781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0785"/>
    <w:multiLevelType w:val="hybridMultilevel"/>
    <w:tmpl w:val="57A4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0D1A"/>
    <w:multiLevelType w:val="hybridMultilevel"/>
    <w:tmpl w:val="A570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53B93"/>
    <w:multiLevelType w:val="hybridMultilevel"/>
    <w:tmpl w:val="472E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22371"/>
    <w:multiLevelType w:val="hybridMultilevel"/>
    <w:tmpl w:val="0C2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F7093"/>
    <w:multiLevelType w:val="hybridMultilevel"/>
    <w:tmpl w:val="0E9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21165"/>
    <w:multiLevelType w:val="hybridMultilevel"/>
    <w:tmpl w:val="1FF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900E3"/>
    <w:multiLevelType w:val="hybridMultilevel"/>
    <w:tmpl w:val="741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56619"/>
    <w:multiLevelType w:val="hybridMultilevel"/>
    <w:tmpl w:val="3E1E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512AB"/>
    <w:multiLevelType w:val="hybridMultilevel"/>
    <w:tmpl w:val="A17E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565FD"/>
    <w:multiLevelType w:val="hybridMultilevel"/>
    <w:tmpl w:val="B6DE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928925">
    <w:abstractNumId w:val="8"/>
  </w:num>
  <w:num w:numId="2" w16cid:durableId="1448550642">
    <w:abstractNumId w:val="11"/>
  </w:num>
  <w:num w:numId="3" w16cid:durableId="1839076036">
    <w:abstractNumId w:val="7"/>
  </w:num>
  <w:num w:numId="4" w16cid:durableId="1590891293">
    <w:abstractNumId w:val="12"/>
  </w:num>
  <w:num w:numId="5" w16cid:durableId="246571624">
    <w:abstractNumId w:val="10"/>
  </w:num>
  <w:num w:numId="6" w16cid:durableId="531842473">
    <w:abstractNumId w:val="3"/>
  </w:num>
  <w:num w:numId="7" w16cid:durableId="1785231532">
    <w:abstractNumId w:val="9"/>
  </w:num>
  <w:num w:numId="8" w16cid:durableId="162471952">
    <w:abstractNumId w:val="6"/>
  </w:num>
  <w:num w:numId="9" w16cid:durableId="1543789714">
    <w:abstractNumId w:val="1"/>
  </w:num>
  <w:num w:numId="10" w16cid:durableId="730274203">
    <w:abstractNumId w:val="2"/>
  </w:num>
  <w:num w:numId="11" w16cid:durableId="942878929">
    <w:abstractNumId w:val="0"/>
  </w:num>
  <w:num w:numId="12" w16cid:durableId="2038508074">
    <w:abstractNumId w:val="5"/>
  </w:num>
  <w:num w:numId="13" w16cid:durableId="208537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37"/>
    <w:rsid w:val="000736C2"/>
    <w:rsid w:val="00102EDC"/>
    <w:rsid w:val="00142004"/>
    <w:rsid w:val="001A6C1D"/>
    <w:rsid w:val="00260444"/>
    <w:rsid w:val="002876B1"/>
    <w:rsid w:val="00325B61"/>
    <w:rsid w:val="00354DC2"/>
    <w:rsid w:val="00365321"/>
    <w:rsid w:val="00371D60"/>
    <w:rsid w:val="00376D13"/>
    <w:rsid w:val="003A1D1C"/>
    <w:rsid w:val="003B7BEC"/>
    <w:rsid w:val="003C2323"/>
    <w:rsid w:val="003E0E26"/>
    <w:rsid w:val="003F55A1"/>
    <w:rsid w:val="003F633E"/>
    <w:rsid w:val="00446BD1"/>
    <w:rsid w:val="004B6D8C"/>
    <w:rsid w:val="005D5DE3"/>
    <w:rsid w:val="005D67C9"/>
    <w:rsid w:val="005E3BBB"/>
    <w:rsid w:val="005E7DCD"/>
    <w:rsid w:val="00612576"/>
    <w:rsid w:val="006454E2"/>
    <w:rsid w:val="0066111E"/>
    <w:rsid w:val="00687857"/>
    <w:rsid w:val="00690D0F"/>
    <w:rsid w:val="0075009D"/>
    <w:rsid w:val="0076533C"/>
    <w:rsid w:val="0078787B"/>
    <w:rsid w:val="007B4731"/>
    <w:rsid w:val="007E368D"/>
    <w:rsid w:val="007F2815"/>
    <w:rsid w:val="007F40EA"/>
    <w:rsid w:val="007F7242"/>
    <w:rsid w:val="0082332C"/>
    <w:rsid w:val="00830811"/>
    <w:rsid w:val="00834137"/>
    <w:rsid w:val="00862BE2"/>
    <w:rsid w:val="00871BB4"/>
    <w:rsid w:val="008D769A"/>
    <w:rsid w:val="00953BF5"/>
    <w:rsid w:val="009D2401"/>
    <w:rsid w:val="00A351C5"/>
    <w:rsid w:val="00A84AC1"/>
    <w:rsid w:val="00AE42D2"/>
    <w:rsid w:val="00B432DB"/>
    <w:rsid w:val="00B67E2F"/>
    <w:rsid w:val="00BB1B3F"/>
    <w:rsid w:val="00BB36E4"/>
    <w:rsid w:val="00C46970"/>
    <w:rsid w:val="00CA15C2"/>
    <w:rsid w:val="00CA43F3"/>
    <w:rsid w:val="00DF6637"/>
    <w:rsid w:val="00E34420"/>
    <w:rsid w:val="00E37238"/>
    <w:rsid w:val="00E4520D"/>
    <w:rsid w:val="00EE30D5"/>
    <w:rsid w:val="00F0490B"/>
    <w:rsid w:val="00F93F26"/>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3452"/>
  <w15:chartTrackingRefBased/>
  <w15:docId w15:val="{0C8CF484-E47E-408A-BB72-7A69E0A3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Hemenway, Melanie (AGRICULTURE)</dc:creator>
  <cp:keywords/>
  <dc:description/>
  <cp:lastModifiedBy>Joanne J. Kenyon</cp:lastModifiedBy>
  <cp:revision>60</cp:revision>
  <dcterms:created xsi:type="dcterms:W3CDTF">2023-05-23T18:44:00Z</dcterms:created>
  <dcterms:modified xsi:type="dcterms:W3CDTF">2023-07-10T15:40:00Z</dcterms:modified>
</cp:coreProperties>
</file>