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D4A8E" w14:textId="77777777" w:rsidR="00C37475" w:rsidRPr="00AC6B03" w:rsidRDefault="00491F52" w:rsidP="00C374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1F52">
        <w:rPr>
          <w:rFonts w:ascii="Times New Roman" w:hAnsi="Times New Roman" w:cs="Times New Roman"/>
          <w:b/>
          <w:noProof/>
          <w:sz w:val="24"/>
        </w:rPr>
        <w:t>Name and Degree:</w:t>
      </w:r>
      <w:r>
        <w:rPr>
          <w:noProof/>
        </w:rPr>
        <w:tab/>
      </w:r>
      <w:r w:rsidR="00C37475">
        <w:rPr>
          <w:rFonts w:ascii="Times New Roman" w:hAnsi="Times New Roman" w:cs="Times New Roman"/>
          <w:b/>
          <w:sz w:val="28"/>
          <w:szCs w:val="28"/>
        </w:rPr>
        <w:t xml:space="preserve">Daniela Hernandez </w:t>
      </w:r>
      <w:proofErr w:type="spellStart"/>
      <w:r w:rsidR="00C37475">
        <w:rPr>
          <w:rFonts w:ascii="Times New Roman" w:hAnsi="Times New Roman" w:cs="Times New Roman"/>
          <w:b/>
          <w:sz w:val="28"/>
          <w:szCs w:val="28"/>
        </w:rPr>
        <w:t>Muguiro</w:t>
      </w:r>
      <w:proofErr w:type="spellEnd"/>
      <w:r w:rsidR="00C37475" w:rsidRPr="00AC6B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7475">
        <w:rPr>
          <w:rFonts w:ascii="Times New Roman" w:hAnsi="Times New Roman" w:cs="Times New Roman"/>
          <w:b/>
          <w:sz w:val="28"/>
          <w:szCs w:val="28"/>
        </w:rPr>
        <w:t>BVSc</w:t>
      </w:r>
    </w:p>
    <w:p w14:paraId="23C22093" w14:textId="77777777" w:rsidR="00C37475" w:rsidRDefault="00491F52" w:rsidP="00C374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1F52">
        <w:rPr>
          <w:rFonts w:ascii="Times New Roman" w:hAnsi="Times New Roman" w:cs="Times New Roman"/>
          <w:b/>
          <w:sz w:val="24"/>
        </w:rPr>
        <w:t>Email Address:</w:t>
      </w:r>
      <w:r w:rsidRPr="00491F52">
        <w:rPr>
          <w:rFonts w:ascii="Times New Roman" w:hAnsi="Times New Roman" w:cs="Times New Roman"/>
          <w:b/>
          <w:sz w:val="24"/>
        </w:rPr>
        <w:tab/>
      </w:r>
      <w:hyperlink r:id="rId8" w:history="1">
        <w:r w:rsidR="00C37475" w:rsidRPr="005F3838">
          <w:rPr>
            <w:rStyle w:val="Hyperlink"/>
            <w:rFonts w:ascii="Times New Roman" w:hAnsi="Times New Roman" w:cs="Times New Roman"/>
            <w:sz w:val="24"/>
            <w:szCs w:val="24"/>
          </w:rPr>
          <w:t>dh553@cornell.edu</w:t>
        </w:r>
      </w:hyperlink>
    </w:p>
    <w:p w14:paraId="69686BF6" w14:textId="77777777" w:rsidR="00C37475" w:rsidRPr="00946A39" w:rsidRDefault="00C37475" w:rsidP="00C3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029DEC" w14:textId="77777777" w:rsidR="00C37475" w:rsidRPr="000B7D7A" w:rsidRDefault="00C37475" w:rsidP="00C3747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D7A">
        <w:rPr>
          <w:rFonts w:ascii="Times New Roman" w:hAnsi="Times New Roman" w:cs="Times New Roman"/>
          <w:b/>
          <w:sz w:val="24"/>
          <w:szCs w:val="24"/>
          <w:u w:val="single"/>
        </w:rPr>
        <w:t>Institut</w:t>
      </w:r>
      <w:r w:rsidR="00491F52">
        <w:rPr>
          <w:rFonts w:ascii="Times New Roman" w:hAnsi="Times New Roman" w:cs="Times New Roman"/>
          <w:b/>
          <w:sz w:val="24"/>
          <w:szCs w:val="24"/>
          <w:u w:val="single"/>
        </w:rPr>
        <w:t>ion and 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B7D7A">
        <w:rPr>
          <w:rFonts w:ascii="Times New Roman" w:hAnsi="Times New Roman" w:cs="Times New Roman"/>
          <w:b/>
          <w:sz w:val="24"/>
          <w:szCs w:val="24"/>
        </w:rPr>
        <w:tab/>
      </w:r>
      <w:r w:rsidRPr="000B7D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Degree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B7D7A">
        <w:rPr>
          <w:rFonts w:ascii="Times New Roman" w:hAnsi="Times New Roman" w:cs="Times New Roman"/>
          <w:b/>
          <w:sz w:val="24"/>
          <w:szCs w:val="24"/>
        </w:rPr>
        <w:tab/>
      </w:r>
      <w:r w:rsidRPr="000B7D7A">
        <w:rPr>
          <w:rFonts w:ascii="Times New Roman" w:hAnsi="Times New Roman" w:cs="Times New Roman"/>
          <w:b/>
          <w:sz w:val="24"/>
          <w:szCs w:val="24"/>
          <w:u w:val="single"/>
        </w:rPr>
        <w:t>Year</w:t>
      </w:r>
    </w:p>
    <w:p w14:paraId="0D71539C" w14:textId="77777777" w:rsidR="00C37475" w:rsidRPr="006F6936" w:rsidRDefault="00C37475" w:rsidP="00C374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936">
        <w:rPr>
          <w:rFonts w:ascii="Times New Roman" w:hAnsi="Times New Roman" w:cs="Times New Roman"/>
          <w:sz w:val="24"/>
          <w:szCs w:val="24"/>
        </w:rPr>
        <w:t>University of Guadalajara, Jalisco, Mexico</w:t>
      </w:r>
      <w:r w:rsidRPr="006F6936">
        <w:rPr>
          <w:rFonts w:ascii="Times New Roman" w:hAnsi="Times New Roman" w:cs="Times New Roman"/>
          <w:sz w:val="24"/>
          <w:szCs w:val="24"/>
        </w:rPr>
        <w:tab/>
      </w:r>
      <w:r w:rsidRPr="006F6936">
        <w:rPr>
          <w:rFonts w:ascii="Times New Roman" w:hAnsi="Times New Roman" w:cs="Times New Roman"/>
          <w:sz w:val="24"/>
          <w:szCs w:val="24"/>
        </w:rPr>
        <w:tab/>
        <w:t>BVSc</w:t>
      </w:r>
      <w:r w:rsidRPr="006F6936">
        <w:rPr>
          <w:rFonts w:ascii="Times New Roman" w:hAnsi="Times New Roman" w:cs="Times New Roman"/>
          <w:sz w:val="24"/>
          <w:szCs w:val="24"/>
        </w:rPr>
        <w:tab/>
      </w:r>
      <w:r w:rsidRPr="006F6936">
        <w:rPr>
          <w:rFonts w:ascii="Times New Roman" w:hAnsi="Times New Roman" w:cs="Times New Roman"/>
          <w:sz w:val="24"/>
          <w:szCs w:val="24"/>
        </w:rPr>
        <w:tab/>
        <w:t>2008</w:t>
      </w:r>
    </w:p>
    <w:p w14:paraId="4FA1383A" w14:textId="77777777" w:rsidR="00C37475" w:rsidRPr="006F6936" w:rsidRDefault="00C37475" w:rsidP="00C374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936">
        <w:rPr>
          <w:rFonts w:ascii="Times New Roman" w:hAnsi="Times New Roman" w:cs="Times New Roman"/>
          <w:sz w:val="24"/>
          <w:szCs w:val="24"/>
        </w:rPr>
        <w:t>National Autonom</w:t>
      </w:r>
      <w:r>
        <w:rPr>
          <w:rFonts w:ascii="Times New Roman" w:hAnsi="Times New Roman" w:cs="Times New Roman"/>
          <w:sz w:val="24"/>
          <w:szCs w:val="24"/>
        </w:rPr>
        <w:t>ous University of Mexico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Externship</w:t>
      </w:r>
      <w:r w:rsidRPr="006F6936">
        <w:rPr>
          <w:rFonts w:ascii="Times New Roman" w:hAnsi="Times New Roman" w:cs="Times New Roman"/>
          <w:sz w:val="24"/>
          <w:szCs w:val="24"/>
        </w:rPr>
        <w:tab/>
        <w:t>2011</w:t>
      </w:r>
    </w:p>
    <w:p w14:paraId="76F6D784" w14:textId="77777777" w:rsidR="00C37475" w:rsidRPr="006F6936" w:rsidRDefault="00C37475" w:rsidP="00C374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936">
        <w:rPr>
          <w:rFonts w:ascii="Times New Roman" w:hAnsi="Times New Roman" w:cs="Times New Roman"/>
          <w:sz w:val="24"/>
          <w:szCs w:val="24"/>
        </w:rPr>
        <w:t>National Autonomo</w:t>
      </w:r>
      <w:r>
        <w:rPr>
          <w:rFonts w:ascii="Times New Roman" w:hAnsi="Times New Roman" w:cs="Times New Roman"/>
          <w:sz w:val="24"/>
          <w:szCs w:val="24"/>
        </w:rPr>
        <w:t>us University of Mexico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693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</w:t>
      </w:r>
    </w:p>
    <w:p w14:paraId="76B6E9F9" w14:textId="77777777" w:rsidR="00C37475" w:rsidRPr="00946A39" w:rsidRDefault="00C37475" w:rsidP="00C374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936">
        <w:rPr>
          <w:rFonts w:ascii="Times New Roman" w:hAnsi="Times New Roman" w:cs="Times New Roman"/>
          <w:sz w:val="24"/>
          <w:szCs w:val="24"/>
        </w:rPr>
        <w:t>Cornell Uni</w:t>
      </w:r>
      <w:r>
        <w:rPr>
          <w:rFonts w:ascii="Times New Roman" w:hAnsi="Times New Roman" w:cs="Times New Roman"/>
          <w:sz w:val="24"/>
          <w:szCs w:val="24"/>
        </w:rPr>
        <w:t>versity, Ithaca</w:t>
      </w:r>
      <w:r w:rsidR="0030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Residency</w:t>
      </w:r>
      <w:r>
        <w:rPr>
          <w:rFonts w:ascii="Times New Roman" w:hAnsi="Times New Roman" w:cs="Times New Roman"/>
          <w:sz w:val="24"/>
          <w:szCs w:val="24"/>
        </w:rPr>
        <w:tab/>
      </w:r>
      <w:r w:rsidRPr="006F6936">
        <w:rPr>
          <w:rFonts w:ascii="Times New Roman" w:hAnsi="Times New Roman" w:cs="Times New Roman"/>
          <w:sz w:val="24"/>
          <w:szCs w:val="24"/>
        </w:rPr>
        <w:t>2015-present</w:t>
      </w:r>
    </w:p>
    <w:p w14:paraId="623ADB95" w14:textId="77777777" w:rsidR="00C37475" w:rsidRPr="00CB67E0" w:rsidRDefault="00C37475" w:rsidP="00C3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06D327" w14:textId="77777777" w:rsidR="00C37475" w:rsidRPr="00946A39" w:rsidRDefault="00C37475" w:rsidP="00C374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7D7A">
        <w:rPr>
          <w:rFonts w:ascii="Times New Roman" w:hAnsi="Times New Roman" w:cs="Times New Roman"/>
          <w:b/>
          <w:sz w:val="24"/>
          <w:szCs w:val="24"/>
        </w:rPr>
        <w:t>Current Position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Resident in Clinical Pathology, 1</w:t>
      </w:r>
      <w:r w:rsidRPr="00A5343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</w:p>
    <w:p w14:paraId="2BDF217D" w14:textId="77777777" w:rsidR="00C37475" w:rsidRPr="00946A39" w:rsidRDefault="00C37475" w:rsidP="00C3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14733B" w14:textId="77777777" w:rsidR="00C37475" w:rsidRPr="00946A39" w:rsidRDefault="00C37475" w:rsidP="00C374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7D7A">
        <w:rPr>
          <w:rFonts w:ascii="Times New Roman" w:hAnsi="Times New Roman" w:cs="Times New Roman"/>
          <w:b/>
          <w:sz w:val="24"/>
          <w:szCs w:val="24"/>
        </w:rPr>
        <w:t>Abstract Title</w:t>
      </w:r>
      <w:r w:rsidRPr="00AC6B03">
        <w:rPr>
          <w:rFonts w:ascii="Times New Roman" w:hAnsi="Times New Roman" w:cs="Times New Roman"/>
          <w:sz w:val="24"/>
          <w:szCs w:val="24"/>
        </w:rPr>
        <w:t>:</w:t>
      </w:r>
      <w:r w:rsidR="00491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EFFECT OF VARIOUS ANTI-PLATELET DRUGS ON </w:t>
      </w:r>
      <w:r w:rsidRPr="00EE57DE">
        <w:rPr>
          <w:rFonts w:ascii="Times New Roman" w:hAnsi="Times New Roman" w:cs="Times New Roman"/>
          <w:i/>
          <w:sz w:val="24"/>
          <w:szCs w:val="24"/>
        </w:rPr>
        <w:t>EX VIVO</w:t>
      </w:r>
      <w:r>
        <w:rPr>
          <w:rFonts w:ascii="Times New Roman" w:hAnsi="Times New Roman" w:cs="Times New Roman"/>
          <w:sz w:val="24"/>
          <w:szCs w:val="24"/>
        </w:rPr>
        <w:t xml:space="preserve"> EQUID HERPESVIRUS TYPE 1-INDUCED PLATELET ACTIVATION</w:t>
      </w:r>
    </w:p>
    <w:p w14:paraId="6D956876" w14:textId="77777777" w:rsidR="00C37475" w:rsidRPr="00946A39" w:rsidRDefault="00C37475" w:rsidP="00C3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D56264" w14:textId="77777777" w:rsidR="00C37475" w:rsidRPr="000B7D7A" w:rsidRDefault="00C37475" w:rsidP="00C374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7D7A">
        <w:rPr>
          <w:rFonts w:ascii="Times New Roman" w:hAnsi="Times New Roman" w:cs="Times New Roman"/>
          <w:b/>
          <w:sz w:val="24"/>
          <w:szCs w:val="24"/>
        </w:rPr>
        <w:t>Authors Names</w:t>
      </w:r>
      <w:r w:rsidRPr="00AC6B03">
        <w:rPr>
          <w:rFonts w:ascii="Times New Roman" w:hAnsi="Times New Roman" w:cs="Times New Roman"/>
          <w:sz w:val="24"/>
          <w:szCs w:val="24"/>
        </w:rPr>
        <w:t>:</w:t>
      </w:r>
    </w:p>
    <w:p w14:paraId="702C62FA" w14:textId="77777777" w:rsidR="00C37475" w:rsidRDefault="00C37475" w:rsidP="00C3747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87627">
        <w:rPr>
          <w:rFonts w:ascii="Times New Roman" w:hAnsi="Times New Roman" w:cs="Times New Roman"/>
          <w:sz w:val="24"/>
          <w:szCs w:val="24"/>
        </w:rPr>
        <w:t>Daniela Hernandez Muguiro</w:t>
      </w:r>
      <w:r w:rsidRPr="00D876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7627">
        <w:rPr>
          <w:rFonts w:ascii="Times New Roman" w:hAnsi="Times New Roman" w:cs="Times New Roman"/>
          <w:sz w:val="24"/>
          <w:szCs w:val="24"/>
        </w:rPr>
        <w:t>,</w:t>
      </w:r>
      <w:r w:rsidRPr="00A53430">
        <w:rPr>
          <w:rFonts w:ascii="Times New Roman" w:hAnsi="Times New Roman" w:cs="Times New Roman"/>
          <w:sz w:val="24"/>
          <w:szCs w:val="24"/>
        </w:rPr>
        <w:t xml:space="preserve"> Wee Ming Yeo</w:t>
      </w:r>
      <w:r w:rsidRPr="004B3CB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53430">
        <w:rPr>
          <w:rFonts w:ascii="Times New Roman" w:hAnsi="Times New Roman" w:cs="Times New Roman"/>
          <w:sz w:val="24"/>
          <w:szCs w:val="24"/>
        </w:rPr>
        <w:t>, Marjory B. Brooks</w:t>
      </w:r>
      <w:r w:rsidRPr="004B3CB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53430">
        <w:rPr>
          <w:rFonts w:ascii="Times New Roman" w:hAnsi="Times New Roman" w:cs="Times New Roman"/>
          <w:sz w:val="24"/>
          <w:szCs w:val="24"/>
        </w:rPr>
        <w:t>, Sally L. Ness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53430">
        <w:rPr>
          <w:rFonts w:ascii="Times New Roman" w:hAnsi="Times New Roman" w:cs="Times New Roman"/>
          <w:sz w:val="24"/>
          <w:szCs w:val="24"/>
        </w:rPr>
        <w:t>, Thomas J. Divers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53430">
        <w:rPr>
          <w:rFonts w:ascii="Times New Roman" w:hAnsi="Times New Roman" w:cs="Times New Roman"/>
          <w:sz w:val="24"/>
          <w:szCs w:val="24"/>
        </w:rPr>
        <w:t>, Tracy Stokol</w:t>
      </w:r>
      <w:r w:rsidRPr="004B3CB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1DE0A0D" w14:textId="77777777" w:rsidR="00C37475" w:rsidRPr="004B3CB6" w:rsidRDefault="00C37475" w:rsidP="00C374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3CB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Department of Population Medicine and Diagnostic Sciences, Cornell University, Ithaca, New York</w:t>
      </w:r>
    </w:p>
    <w:p w14:paraId="6E349107" w14:textId="77777777" w:rsidR="00C37475" w:rsidRPr="004B3CB6" w:rsidRDefault="00C37475" w:rsidP="00C37475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Department of Clinical Sciences, Cornell University, Ithaca, New York</w:t>
      </w:r>
    </w:p>
    <w:bookmarkEnd w:id="0"/>
    <w:p w14:paraId="71ACA091" w14:textId="77777777" w:rsidR="00C37475" w:rsidRDefault="00C37475" w:rsidP="00C3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98D197" w14:textId="77777777" w:rsidR="00C37475" w:rsidRDefault="00C37475" w:rsidP="00C374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7D7A">
        <w:rPr>
          <w:rFonts w:ascii="Times New Roman" w:hAnsi="Times New Roman" w:cs="Times New Roman"/>
          <w:b/>
          <w:sz w:val="24"/>
          <w:szCs w:val="24"/>
        </w:rPr>
        <w:t>Project Mentor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AD4B86" w14:textId="77777777" w:rsidR="00C37475" w:rsidRPr="00946A39" w:rsidRDefault="00C37475" w:rsidP="00C3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Tracy Stokol, BVSc, PhD, Department of Population Medicine and Diagnostic Sciences</w:t>
      </w:r>
    </w:p>
    <w:p w14:paraId="263719F7" w14:textId="77777777" w:rsidR="00C37475" w:rsidRPr="00946A39" w:rsidRDefault="00C37475" w:rsidP="00C3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EBDABE" w14:textId="77777777" w:rsidR="00C37475" w:rsidRPr="00AC6B03" w:rsidRDefault="00C37475" w:rsidP="00C374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7D7A">
        <w:rPr>
          <w:rFonts w:ascii="Times New Roman" w:hAnsi="Times New Roman" w:cs="Times New Roman"/>
          <w:b/>
          <w:sz w:val="24"/>
          <w:szCs w:val="24"/>
        </w:rPr>
        <w:t>Abstract</w:t>
      </w:r>
      <w:r w:rsidRPr="00AC6B03">
        <w:rPr>
          <w:rFonts w:ascii="Times New Roman" w:hAnsi="Times New Roman" w:cs="Times New Roman"/>
          <w:sz w:val="24"/>
          <w:szCs w:val="24"/>
        </w:rPr>
        <w:t>:</w:t>
      </w:r>
    </w:p>
    <w:p w14:paraId="353385D6" w14:textId="6D794CA1" w:rsidR="00C37475" w:rsidRDefault="00C37475" w:rsidP="00C37475">
      <w:pPr>
        <w:spacing w:after="0" w:line="240" w:lineRule="auto"/>
        <w:jc w:val="both"/>
        <w:rPr>
          <w:rFonts w:ascii="Times New Roman" w:eastAsia="Arial Unicode MS" w:hAnsi="Times New Roman" w:cs="Arial"/>
          <w:spacing w:val="10"/>
          <w:sz w:val="24"/>
        </w:rPr>
      </w:pPr>
      <w:r w:rsidRPr="00EE57DE">
        <w:rPr>
          <w:rFonts w:ascii="Times New Roman" w:eastAsia="Arial Unicode MS" w:hAnsi="Times New Roman" w:cs="Arial"/>
          <w:spacing w:val="10"/>
          <w:sz w:val="24"/>
        </w:rPr>
        <w:t xml:space="preserve">Equid herpesvirus type 1 (EHV-1) disease syndromes, such as abortion and equine herpesvirus </w:t>
      </w:r>
      <w:proofErr w:type="spellStart"/>
      <w:r w:rsidRPr="00EE57DE">
        <w:rPr>
          <w:rFonts w:ascii="Times New Roman" w:eastAsia="Arial Unicode MS" w:hAnsi="Times New Roman" w:cs="Arial"/>
          <w:spacing w:val="10"/>
          <w:sz w:val="24"/>
        </w:rPr>
        <w:t>myeloencephalopathy</w:t>
      </w:r>
      <w:proofErr w:type="spellEnd"/>
      <w:r w:rsidRPr="00EE57DE">
        <w:rPr>
          <w:rFonts w:ascii="Times New Roman" w:eastAsia="Arial Unicode MS" w:hAnsi="Times New Roman" w:cs="Arial"/>
          <w:spacing w:val="10"/>
          <w:sz w:val="24"/>
        </w:rPr>
        <w:t xml:space="preserve">, are associated with thrombosis. We have found that EHV-1 activates platelets </w:t>
      </w:r>
      <w:r w:rsidRPr="00EE57DE">
        <w:rPr>
          <w:rFonts w:ascii="Times New Roman" w:eastAsia="Arial Unicode MS" w:hAnsi="Times New Roman" w:cs="Arial"/>
          <w:i/>
          <w:spacing w:val="10"/>
          <w:sz w:val="24"/>
        </w:rPr>
        <w:t>in vitro</w:t>
      </w:r>
      <w:r w:rsidRPr="00EE57DE">
        <w:rPr>
          <w:rFonts w:ascii="Times New Roman" w:eastAsia="Arial Unicode MS" w:hAnsi="Times New Roman" w:cs="Arial"/>
          <w:spacing w:val="10"/>
          <w:sz w:val="24"/>
        </w:rPr>
        <w:t xml:space="preserve">, inducing alpha-granule release and </w:t>
      </w:r>
      <w:proofErr w:type="spellStart"/>
      <w:r w:rsidRPr="00EE57DE">
        <w:rPr>
          <w:rFonts w:ascii="Times New Roman" w:eastAsia="Arial Unicode MS" w:hAnsi="Times New Roman" w:cs="Arial"/>
          <w:spacing w:val="10"/>
          <w:sz w:val="24"/>
        </w:rPr>
        <w:t>microvesiculation</w:t>
      </w:r>
      <w:proofErr w:type="spellEnd"/>
      <w:r w:rsidRPr="00EE57DE">
        <w:rPr>
          <w:rFonts w:ascii="Times New Roman" w:eastAsia="Arial Unicode MS" w:hAnsi="Times New Roman" w:cs="Arial"/>
          <w:spacing w:val="10"/>
          <w:sz w:val="24"/>
        </w:rPr>
        <w:t>, possibly contributing to the thrombosis observed in infected horses. Identifying a drug that inhibits these procoagulant effects may help prevent</w:t>
      </w:r>
      <w:r w:rsidR="00304860">
        <w:rPr>
          <w:rFonts w:ascii="Times New Roman" w:eastAsia="Arial Unicode MS" w:hAnsi="Times New Roman" w:cs="Arial"/>
          <w:spacing w:val="10"/>
          <w:sz w:val="24"/>
        </w:rPr>
        <w:t xml:space="preserve"> thrombosis in infected horses.</w:t>
      </w:r>
    </w:p>
    <w:p w14:paraId="2512BF3C" w14:textId="77777777" w:rsidR="00763477" w:rsidRDefault="00763477" w:rsidP="00491F52">
      <w:pPr>
        <w:spacing w:after="0" w:line="240" w:lineRule="auto"/>
        <w:jc w:val="both"/>
        <w:rPr>
          <w:rFonts w:ascii="Times New Roman" w:eastAsia="Arial Unicode MS" w:hAnsi="Times New Roman" w:cs="Arial"/>
          <w:spacing w:val="10"/>
          <w:sz w:val="24"/>
        </w:rPr>
      </w:pPr>
      <w:r>
        <w:rPr>
          <w:rFonts w:ascii="Times New Roman" w:eastAsia="Arial Unicode MS" w:hAnsi="Times New Roman" w:cs="Arial"/>
          <w:spacing w:val="10"/>
          <w:sz w:val="24"/>
        </w:rPr>
        <w:t>Our objective was t</w:t>
      </w:r>
      <w:r w:rsidR="00C37475" w:rsidRPr="00EE57DE">
        <w:rPr>
          <w:rFonts w:ascii="Times New Roman" w:eastAsia="Arial Unicode MS" w:hAnsi="Times New Roman" w:cs="Arial"/>
          <w:spacing w:val="10"/>
          <w:sz w:val="24"/>
        </w:rPr>
        <w:t xml:space="preserve">o evaluate standard anti-platelet drugs for inhibition of EHV-1-induced platelet activation </w:t>
      </w:r>
      <w:r w:rsidR="00C37475" w:rsidRPr="00EE57DE">
        <w:rPr>
          <w:rFonts w:ascii="Times New Roman" w:eastAsia="Arial Unicode MS" w:hAnsi="Times New Roman" w:cs="Arial"/>
          <w:i/>
          <w:spacing w:val="10"/>
          <w:sz w:val="24"/>
        </w:rPr>
        <w:t>ex vivo</w:t>
      </w:r>
      <w:r w:rsidR="00C37475" w:rsidRPr="00EE57DE">
        <w:rPr>
          <w:rFonts w:ascii="Times New Roman" w:eastAsia="Arial Unicode MS" w:hAnsi="Times New Roman" w:cs="Arial"/>
          <w:spacing w:val="10"/>
          <w:sz w:val="24"/>
        </w:rPr>
        <w:t xml:space="preserve">. In a double-blinded study, 12 healthy horses were treated for 5 days with 4 platelet inhibitors (aspirin, </w:t>
      </w:r>
      <w:proofErr w:type="spellStart"/>
      <w:r w:rsidR="00C37475" w:rsidRPr="00EE57DE">
        <w:rPr>
          <w:rFonts w:ascii="Times New Roman" w:eastAsia="Arial Unicode MS" w:hAnsi="Times New Roman" w:cs="Arial"/>
          <w:spacing w:val="10"/>
          <w:sz w:val="24"/>
        </w:rPr>
        <w:t>clopidogrel</w:t>
      </w:r>
      <w:proofErr w:type="spellEnd"/>
      <w:r w:rsidR="00C37475" w:rsidRPr="00EE57DE">
        <w:rPr>
          <w:rFonts w:ascii="Times New Roman" w:eastAsia="Arial Unicode MS" w:hAnsi="Times New Roman" w:cs="Arial"/>
          <w:spacing w:val="10"/>
          <w:sz w:val="24"/>
        </w:rPr>
        <w:t>, pentoxifylline and theophylline) or placebo followed by a 3-week washout period between treatments. Platelet-rich plasma (PRP) was prepared from citrated blood obtained before treatment and 4 hours after the final drug dose. Platelets were exposed to 2 EHV-1 strains (at 1 plaque forming units/cell) or controls for 10 minutes then platelet activation was assessed by quantifying the percentage of platelets expressing P-selectin and the percentage of platelet-derived microparticles (PDMP, small events positive for A</w:t>
      </w:r>
      <w:r w:rsidR="00304860">
        <w:rPr>
          <w:rFonts w:ascii="Times New Roman" w:eastAsia="Arial Unicode MS" w:hAnsi="Times New Roman" w:cs="Arial"/>
          <w:spacing w:val="10"/>
          <w:sz w:val="24"/>
        </w:rPr>
        <w:t>nnexin V) with flow cytometry.</w:t>
      </w:r>
    </w:p>
    <w:p w14:paraId="6223A1EB" w14:textId="5B3F214F" w:rsidR="00C37475" w:rsidRPr="00763477" w:rsidRDefault="00C37475" w:rsidP="00491F52">
      <w:pPr>
        <w:spacing w:after="0" w:line="240" w:lineRule="auto"/>
        <w:jc w:val="both"/>
        <w:rPr>
          <w:rFonts w:ascii="Times New Roman" w:eastAsia="Arial Unicode MS" w:hAnsi="Times New Roman" w:cs="Arial"/>
          <w:spacing w:val="10"/>
          <w:sz w:val="24"/>
        </w:rPr>
      </w:pPr>
      <w:r w:rsidRPr="00EE57DE">
        <w:rPr>
          <w:rFonts w:ascii="Times New Roman" w:eastAsia="Arial Unicode MS" w:hAnsi="Times New Roman" w:cs="Arial"/>
          <w:spacing w:val="10"/>
          <w:sz w:val="24"/>
        </w:rPr>
        <w:t xml:space="preserve">Mean percentages of P-selectin-positive platelets and PDMPs did not differ significantly between time points (pre- and post-treatment) for each drug, except for platelets exposed to positive control. Similarly, no significance differences in P-selectin-positive platelet or PDMP percentages were observed between drugs at either time point. Dosing of horses with standard platelet inhibitors does not affect EHV-1-induced platelet activation </w:t>
      </w:r>
      <w:r w:rsidRPr="00EE57DE">
        <w:rPr>
          <w:rFonts w:ascii="Times New Roman" w:eastAsia="Arial Unicode MS" w:hAnsi="Times New Roman" w:cs="Arial"/>
          <w:i/>
          <w:spacing w:val="10"/>
          <w:sz w:val="24"/>
        </w:rPr>
        <w:t>ex vivo</w:t>
      </w:r>
      <w:r w:rsidRPr="00EE57DE">
        <w:rPr>
          <w:rFonts w:ascii="Times New Roman" w:eastAsia="Arial Unicode MS" w:hAnsi="Times New Roman" w:cs="Arial"/>
          <w:spacing w:val="10"/>
          <w:sz w:val="24"/>
        </w:rPr>
        <w:t>, suggesting these drugs will not be optimal for thromboprophylaxis in EHV-1 infected horses.</w:t>
      </w:r>
    </w:p>
    <w:sectPr w:rsidR="00C37475" w:rsidRPr="00763477" w:rsidSect="00491F52">
      <w:pgSz w:w="12240" w:h="15840"/>
      <w:pgMar w:top="72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B9244" w14:textId="77777777" w:rsidR="003D35CC" w:rsidRDefault="003D35CC" w:rsidP="006F454D">
      <w:pPr>
        <w:spacing w:after="0" w:line="240" w:lineRule="auto"/>
      </w:pPr>
      <w:r>
        <w:separator/>
      </w:r>
    </w:p>
  </w:endnote>
  <w:endnote w:type="continuationSeparator" w:id="0">
    <w:p w14:paraId="379F8095" w14:textId="77777777" w:rsidR="003D35CC" w:rsidRDefault="003D35CC" w:rsidP="006F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1D073" w14:textId="77777777" w:rsidR="003D35CC" w:rsidRDefault="003D35CC" w:rsidP="006F454D">
      <w:pPr>
        <w:spacing w:after="0" w:line="240" w:lineRule="auto"/>
      </w:pPr>
      <w:r>
        <w:separator/>
      </w:r>
    </w:p>
  </w:footnote>
  <w:footnote w:type="continuationSeparator" w:id="0">
    <w:p w14:paraId="620DCEA6" w14:textId="77777777" w:rsidR="003D35CC" w:rsidRDefault="003D35CC" w:rsidP="006F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40E43"/>
    <w:multiLevelType w:val="hybridMultilevel"/>
    <w:tmpl w:val="8BB878D2"/>
    <w:lvl w:ilvl="0" w:tplc="90DE3324">
      <w:start w:val="1"/>
      <w:numFmt w:val="bullet"/>
      <w:lvlText w:val=""/>
      <w:lvlJc w:val="left"/>
      <w:pPr>
        <w:ind w:left="558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338842CC">
      <w:start w:val="1"/>
      <w:numFmt w:val="bullet"/>
      <w:lvlText w:val=""/>
      <w:lvlJc w:val="left"/>
      <w:pPr>
        <w:ind w:left="918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0DD86D44">
      <w:start w:val="1"/>
      <w:numFmt w:val="bullet"/>
      <w:lvlText w:val="•"/>
      <w:lvlJc w:val="left"/>
      <w:pPr>
        <w:ind w:left="1418" w:hanging="360"/>
      </w:pPr>
      <w:rPr>
        <w:rFonts w:hint="default"/>
      </w:rPr>
    </w:lvl>
    <w:lvl w:ilvl="3" w:tplc="45EE4B7E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  <w:lvl w:ilvl="4" w:tplc="B1767678">
      <w:start w:val="1"/>
      <w:numFmt w:val="bullet"/>
      <w:lvlText w:val="•"/>
      <w:lvlJc w:val="left"/>
      <w:pPr>
        <w:ind w:left="2416" w:hanging="360"/>
      </w:pPr>
      <w:rPr>
        <w:rFonts w:hint="default"/>
      </w:rPr>
    </w:lvl>
    <w:lvl w:ilvl="5" w:tplc="5ECC526E">
      <w:start w:val="1"/>
      <w:numFmt w:val="bullet"/>
      <w:lvlText w:val="•"/>
      <w:lvlJc w:val="left"/>
      <w:pPr>
        <w:ind w:left="2915" w:hanging="360"/>
      </w:pPr>
      <w:rPr>
        <w:rFonts w:hint="default"/>
      </w:rPr>
    </w:lvl>
    <w:lvl w:ilvl="6" w:tplc="DE502C60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7" w:tplc="E1984570">
      <w:start w:val="1"/>
      <w:numFmt w:val="bullet"/>
      <w:lvlText w:val="•"/>
      <w:lvlJc w:val="left"/>
      <w:pPr>
        <w:ind w:left="3913" w:hanging="360"/>
      </w:pPr>
      <w:rPr>
        <w:rFonts w:hint="default"/>
      </w:rPr>
    </w:lvl>
    <w:lvl w:ilvl="8" w:tplc="41720148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</w:abstractNum>
  <w:abstractNum w:abstractNumId="1" w15:restartNumberingAfterBreak="0">
    <w:nsid w:val="72351C50"/>
    <w:multiLevelType w:val="hybridMultilevel"/>
    <w:tmpl w:val="CF9E559C"/>
    <w:lvl w:ilvl="0" w:tplc="DB562788">
      <w:start w:val="1"/>
      <w:numFmt w:val="bullet"/>
      <w:lvlText w:val=""/>
      <w:lvlJc w:val="left"/>
      <w:pPr>
        <w:ind w:left="49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5B2743A">
      <w:start w:val="1"/>
      <w:numFmt w:val="bullet"/>
      <w:lvlText w:val=""/>
      <w:lvlJc w:val="left"/>
      <w:pPr>
        <w:ind w:left="858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62C44D1C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3" w:tplc="B456FF88">
      <w:start w:val="1"/>
      <w:numFmt w:val="bullet"/>
      <w:lvlText w:val="•"/>
      <w:lvlJc w:val="left"/>
      <w:pPr>
        <w:ind w:left="1902" w:hanging="360"/>
      </w:pPr>
      <w:rPr>
        <w:rFonts w:hint="default"/>
      </w:rPr>
    </w:lvl>
    <w:lvl w:ilvl="4" w:tplc="B93CC134">
      <w:start w:val="1"/>
      <w:numFmt w:val="bullet"/>
      <w:lvlText w:val="•"/>
      <w:lvlJc w:val="left"/>
      <w:pPr>
        <w:ind w:left="2423" w:hanging="360"/>
      </w:pPr>
      <w:rPr>
        <w:rFonts w:hint="default"/>
      </w:rPr>
    </w:lvl>
    <w:lvl w:ilvl="5" w:tplc="580ACB08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6" w:tplc="95FA39D4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7" w:tplc="D2AA3E02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8" w:tplc="4A4EF14E">
      <w:start w:val="1"/>
      <w:numFmt w:val="bullet"/>
      <w:lvlText w:val="•"/>
      <w:lvlJc w:val="left"/>
      <w:pPr>
        <w:ind w:left="450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96E"/>
    <w:rsid w:val="00043E8D"/>
    <w:rsid w:val="000B0334"/>
    <w:rsid w:val="001265A3"/>
    <w:rsid w:val="0017453B"/>
    <w:rsid w:val="001E6D11"/>
    <w:rsid w:val="00200592"/>
    <w:rsid w:val="002148E3"/>
    <w:rsid w:val="002209C8"/>
    <w:rsid w:val="00240F43"/>
    <w:rsid w:val="003001AB"/>
    <w:rsid w:val="00304860"/>
    <w:rsid w:val="00320B1E"/>
    <w:rsid w:val="003B1C88"/>
    <w:rsid w:val="003D35CC"/>
    <w:rsid w:val="00491F52"/>
    <w:rsid w:val="00564BEC"/>
    <w:rsid w:val="005D2BAD"/>
    <w:rsid w:val="00611FEA"/>
    <w:rsid w:val="0062187E"/>
    <w:rsid w:val="00652901"/>
    <w:rsid w:val="006C2754"/>
    <w:rsid w:val="006F454D"/>
    <w:rsid w:val="00763477"/>
    <w:rsid w:val="007803F0"/>
    <w:rsid w:val="007B19E4"/>
    <w:rsid w:val="007D5BB4"/>
    <w:rsid w:val="007E5B38"/>
    <w:rsid w:val="0097422E"/>
    <w:rsid w:val="009C122A"/>
    <w:rsid w:val="00A43816"/>
    <w:rsid w:val="00A45986"/>
    <w:rsid w:val="00AB3318"/>
    <w:rsid w:val="00AB4F0E"/>
    <w:rsid w:val="00C37475"/>
    <w:rsid w:val="00C53F6D"/>
    <w:rsid w:val="00C75316"/>
    <w:rsid w:val="00CA5DE9"/>
    <w:rsid w:val="00D87627"/>
    <w:rsid w:val="00D91ED3"/>
    <w:rsid w:val="00DA3F22"/>
    <w:rsid w:val="00DB61DA"/>
    <w:rsid w:val="00DE2822"/>
    <w:rsid w:val="00DE72AA"/>
    <w:rsid w:val="00F35E60"/>
    <w:rsid w:val="00F9096E"/>
    <w:rsid w:val="00FC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4D03"/>
  <w15:docId w15:val="{509B4617-09C4-40F6-B464-1957F9CC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9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9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54D"/>
  </w:style>
  <w:style w:type="paragraph" w:styleId="Footer">
    <w:name w:val="footer"/>
    <w:basedOn w:val="Normal"/>
    <w:link w:val="FooterChar"/>
    <w:uiPriority w:val="99"/>
    <w:unhideWhenUsed/>
    <w:rsid w:val="006F4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54D"/>
  </w:style>
  <w:style w:type="character" w:styleId="Hyperlink">
    <w:name w:val="Hyperlink"/>
    <w:basedOn w:val="DefaultParagraphFont"/>
    <w:uiPriority w:val="99"/>
    <w:unhideWhenUsed/>
    <w:rsid w:val="00C37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553@cornel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1CD3-B6D4-2F45-80E4-95AAF25D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780-250GBHD</dc:creator>
  <cp:lastModifiedBy>Microsoft Office User</cp:lastModifiedBy>
  <cp:revision>5</cp:revision>
  <cp:lastPrinted>2015-10-08T20:28:00Z</cp:lastPrinted>
  <dcterms:created xsi:type="dcterms:W3CDTF">2015-11-02T21:13:00Z</dcterms:created>
  <dcterms:modified xsi:type="dcterms:W3CDTF">2019-03-31T16:39:00Z</dcterms:modified>
</cp:coreProperties>
</file>