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6210"/>
        <w:gridCol w:w="6930"/>
      </w:tblGrid>
      <w:tr w:rsidR="005D1EE4" w14:paraId="7AE8E24B" w14:textId="77777777" w:rsidTr="007B3098">
        <w:tblPrEx>
          <w:tblCellMar>
            <w:top w:w="0" w:type="dxa"/>
            <w:bottom w:w="0" w:type="dxa"/>
          </w:tblCellMar>
        </w:tblPrEx>
        <w:tc>
          <w:tcPr>
            <w:tcW w:w="1638" w:type="dxa"/>
            <w:shd w:val="pct25" w:color="auto" w:fill="FFFFFF"/>
          </w:tcPr>
          <w:p w14:paraId="267A4AF7" w14:textId="77777777" w:rsidR="005D1EE4" w:rsidRDefault="005D1EE4">
            <w:pPr>
              <w:pStyle w:val="Heading3"/>
            </w:pPr>
            <w:r>
              <w:t>Goal</w:t>
            </w:r>
          </w:p>
        </w:tc>
        <w:tc>
          <w:tcPr>
            <w:tcW w:w="6210" w:type="dxa"/>
            <w:shd w:val="pct25" w:color="auto" w:fill="FFFFFF"/>
          </w:tcPr>
          <w:p w14:paraId="3C9AB202" w14:textId="77777777" w:rsidR="005D1EE4" w:rsidRDefault="005D1EE4">
            <w:pPr>
              <w:pStyle w:val="Heading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Test Strategy Suggestions</w:t>
            </w:r>
          </w:p>
        </w:tc>
        <w:tc>
          <w:tcPr>
            <w:tcW w:w="6930" w:type="dxa"/>
            <w:shd w:val="pct25" w:color="auto" w:fill="FFFFFF"/>
          </w:tcPr>
          <w:p w14:paraId="15ABCD1F" w14:textId="77777777" w:rsidR="005D1EE4" w:rsidRDefault="005D1EE4">
            <w:pPr>
              <w:pStyle w:val="Heading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Considerations for </w:t>
            </w:r>
            <w:proofErr w:type="gramStart"/>
            <w:r>
              <w:rPr>
                <w:rFonts w:ascii="Arial" w:hAnsi="Arial"/>
                <w:sz w:val="20"/>
              </w:rPr>
              <w:t>Lower  vs.</w:t>
            </w:r>
            <w:proofErr w:type="gramEnd"/>
            <w:r>
              <w:rPr>
                <w:rFonts w:ascii="Arial" w:hAnsi="Arial"/>
                <w:sz w:val="20"/>
              </w:rPr>
              <w:t xml:space="preserve"> Higher Prevalence Situations</w:t>
            </w:r>
          </w:p>
        </w:tc>
      </w:tr>
      <w:tr w:rsidR="005D1EE4" w14:paraId="0E74DCF8" w14:textId="77777777" w:rsidTr="007B3098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533E54C0" w14:textId="77777777" w:rsidR="005D1EE4" w:rsidRDefault="005D1EE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Initial assessment for presence of infection in the herd </w:t>
            </w:r>
          </w:p>
          <w:p w14:paraId="19462D2F" w14:textId="77777777" w:rsidR="005D1EE4" w:rsidRDefault="005D1EE4">
            <w:pPr>
              <w:rPr>
                <w:rFonts w:ascii="Arial" w:hAnsi="Arial"/>
                <w:b/>
                <w:sz w:val="22"/>
              </w:rPr>
            </w:pPr>
          </w:p>
          <w:p w14:paraId="344018FA" w14:textId="77777777" w:rsidR="005D1EE4" w:rsidRDefault="009315B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i.e.,</w:t>
            </w:r>
            <w:r w:rsidR="005D1EE4">
              <w:rPr>
                <w:rFonts w:ascii="Arial" w:hAnsi="Arial"/>
                <w:b/>
                <w:sz w:val="22"/>
              </w:rPr>
              <w:t xml:space="preserve"> looking for infection</w:t>
            </w:r>
          </w:p>
        </w:tc>
        <w:tc>
          <w:tcPr>
            <w:tcW w:w="6210" w:type="dxa"/>
          </w:tcPr>
          <w:p w14:paraId="1A0AEB71" w14:textId="77777777" w:rsidR="00130BD1" w:rsidRDefault="002573F6" w:rsidP="00130BD1">
            <w:pPr>
              <w:numPr>
                <w:ilvl w:val="0"/>
                <w:numId w:val="20"/>
              </w:numPr>
              <w:tabs>
                <w:tab w:val="clear" w:pos="360"/>
                <w:tab w:val="num" w:pos="162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</w:t>
            </w:r>
            <w:r w:rsidR="005D1EE4">
              <w:rPr>
                <w:rFonts w:ascii="Arial" w:hAnsi="Arial"/>
                <w:sz w:val="18"/>
              </w:rPr>
              <w:t xml:space="preserve">ssess risk and estimate prevalence (low, mod, high) from the history of disease, </w:t>
            </w:r>
            <w:proofErr w:type="gramStart"/>
            <w:r w:rsidR="005D1EE4">
              <w:rPr>
                <w:rFonts w:ascii="Arial" w:hAnsi="Arial"/>
                <w:sz w:val="18"/>
              </w:rPr>
              <w:t>introductions</w:t>
            </w:r>
            <w:proofErr w:type="gramEnd"/>
            <w:r w:rsidR="005D1EE4">
              <w:rPr>
                <w:rFonts w:ascii="Arial" w:hAnsi="Arial"/>
                <w:sz w:val="18"/>
              </w:rPr>
              <w:t xml:space="preserve"> and management risk factors.</w:t>
            </w:r>
          </w:p>
          <w:p w14:paraId="2FF6FF81" w14:textId="77777777" w:rsidR="00130BD1" w:rsidRDefault="00130BD1" w:rsidP="00130BD1">
            <w:pPr>
              <w:numPr>
                <w:ilvl w:val="0"/>
                <w:numId w:val="20"/>
              </w:numPr>
              <w:tabs>
                <w:tab w:val="clear" w:pos="360"/>
                <w:tab w:val="num" w:pos="162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Environmental cultures to identify presence of </w:t>
            </w:r>
            <w:r w:rsidRPr="00130BD1">
              <w:rPr>
                <w:rFonts w:ascii="Arial" w:hAnsi="Arial"/>
                <w:i/>
                <w:iCs/>
                <w:sz w:val="18"/>
              </w:rPr>
              <w:t>M. ptb</w:t>
            </w:r>
            <w:r>
              <w:rPr>
                <w:rFonts w:ascii="Arial" w:hAnsi="Arial"/>
                <w:sz w:val="18"/>
              </w:rPr>
              <w:t>.  If positive, then consider moving to a different test.  If not detected, perform follow-up environmental cultures.</w:t>
            </w:r>
          </w:p>
          <w:p w14:paraId="31B4CD35" w14:textId="77777777" w:rsidR="005D1EE4" w:rsidRPr="00130BD1" w:rsidRDefault="002573F6" w:rsidP="00130BD1">
            <w:pPr>
              <w:numPr>
                <w:ilvl w:val="0"/>
                <w:numId w:val="20"/>
              </w:numPr>
              <w:tabs>
                <w:tab w:val="clear" w:pos="360"/>
                <w:tab w:val="num" w:pos="162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</w:t>
            </w:r>
            <w:r w:rsidR="005D1EE4" w:rsidRPr="00130BD1">
              <w:rPr>
                <w:rFonts w:ascii="Arial" w:hAnsi="Arial"/>
                <w:sz w:val="18"/>
              </w:rPr>
              <w:t xml:space="preserve">erology (ELISA) </w:t>
            </w:r>
            <w:r w:rsidR="009315B9" w:rsidRPr="00130BD1">
              <w:rPr>
                <w:rFonts w:ascii="Arial" w:hAnsi="Arial"/>
                <w:sz w:val="18"/>
              </w:rPr>
              <w:t>options:</w:t>
            </w:r>
          </w:p>
          <w:p w14:paraId="00313FD4" w14:textId="77777777" w:rsidR="005D1EE4" w:rsidRDefault="005D1EE4">
            <w:pPr>
              <w:ind w:left="16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30 animals &gt; 3 yrs old randomly selected – true prev. approximately 10% or &gt; if 1/30 is positive.  </w:t>
            </w:r>
          </w:p>
          <w:p w14:paraId="7C6A45C2" w14:textId="77777777" w:rsidR="005D1EE4" w:rsidRDefault="005D1EE4">
            <w:pPr>
              <w:ind w:left="16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Higher risk animals (target groups) </w:t>
            </w:r>
            <w:r w:rsidR="009315B9">
              <w:rPr>
                <w:rFonts w:ascii="Arial" w:hAnsi="Arial"/>
                <w:sz w:val="18"/>
              </w:rPr>
              <w:t>i.e.,</w:t>
            </w:r>
            <w:r>
              <w:rPr>
                <w:rFonts w:ascii="Arial" w:hAnsi="Arial"/>
                <w:sz w:val="18"/>
              </w:rPr>
              <w:t xml:space="preserve"> low BCS, low production, high risk source or exposure, JD signs, etc.</w:t>
            </w:r>
          </w:p>
          <w:p w14:paraId="140327F4" w14:textId="77777777" w:rsidR="005D1EE4" w:rsidRDefault="005D1EE4">
            <w:pPr>
              <w:ind w:left="16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Assess status in </w:t>
            </w:r>
            <w:r w:rsidR="009315B9">
              <w:rPr>
                <w:rFonts w:ascii="Arial" w:hAnsi="Arial"/>
                <w:sz w:val="18"/>
              </w:rPr>
              <w:t>low-risk</w:t>
            </w:r>
            <w:r>
              <w:rPr>
                <w:rFonts w:ascii="Arial" w:hAnsi="Arial"/>
                <w:sz w:val="18"/>
              </w:rPr>
              <w:t xml:space="preserve"> animals or group(s) i.e.  may consider separating low risk herd or genetic group from rest of </w:t>
            </w:r>
            <w:proofErr w:type="gramStart"/>
            <w:r>
              <w:rPr>
                <w:rFonts w:ascii="Arial" w:hAnsi="Arial"/>
                <w:sz w:val="18"/>
              </w:rPr>
              <w:t>herd</w:t>
            </w:r>
            <w:proofErr w:type="gramEnd"/>
          </w:p>
          <w:p w14:paraId="582082E5" w14:textId="77777777" w:rsidR="005D1EE4" w:rsidRDefault="005D1EE4">
            <w:pPr>
              <w:numPr>
                <w:ilvl w:val="0"/>
                <w:numId w:val="32"/>
              </w:numPr>
              <w:tabs>
                <w:tab w:val="clear" w:pos="360"/>
                <w:tab w:val="num" w:pos="162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Fecal </w:t>
            </w:r>
            <w:r w:rsidR="00130BD1">
              <w:rPr>
                <w:rFonts w:ascii="Arial" w:hAnsi="Arial"/>
                <w:sz w:val="18"/>
              </w:rPr>
              <w:t>PCR</w:t>
            </w:r>
            <w:r>
              <w:rPr>
                <w:rFonts w:ascii="Arial" w:hAnsi="Arial"/>
                <w:sz w:val="18"/>
              </w:rPr>
              <w:t xml:space="preserve"> a % with elevated serology to confirm </w:t>
            </w:r>
            <w:r>
              <w:rPr>
                <w:rFonts w:ascii="Arial" w:hAnsi="Arial"/>
                <w:i/>
                <w:sz w:val="18"/>
              </w:rPr>
              <w:t>M. ptb</w:t>
            </w:r>
            <w:r>
              <w:rPr>
                <w:rFonts w:ascii="Arial" w:hAnsi="Arial"/>
                <w:sz w:val="18"/>
              </w:rPr>
              <w:t xml:space="preserve">  </w:t>
            </w:r>
          </w:p>
        </w:tc>
        <w:tc>
          <w:tcPr>
            <w:tcW w:w="6930" w:type="dxa"/>
          </w:tcPr>
          <w:p w14:paraId="724A816D" w14:textId="77777777" w:rsidR="005D1EE4" w:rsidRDefault="005D1EE4" w:rsidP="007B3098">
            <w:pPr>
              <w:pStyle w:val="Heading1"/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Lower prevalence</w:t>
            </w:r>
          </w:p>
          <w:p w14:paraId="2F542491" w14:textId="77777777" w:rsidR="005D1EE4" w:rsidRDefault="005D1EE4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Pursue definitive </w:t>
            </w:r>
            <w:r w:rsidR="00130BD1">
              <w:rPr>
                <w:rFonts w:ascii="Arial" w:hAnsi="Arial"/>
                <w:sz w:val="18"/>
              </w:rPr>
              <w:t>PCR</w:t>
            </w:r>
            <w:r>
              <w:rPr>
                <w:rFonts w:ascii="Arial" w:hAnsi="Arial"/>
                <w:sz w:val="18"/>
              </w:rPr>
              <w:t xml:space="preserve"> dx for </w:t>
            </w:r>
            <w:r>
              <w:rPr>
                <w:rFonts w:ascii="Arial" w:hAnsi="Arial"/>
                <w:sz w:val="18"/>
                <w:u w:val="single"/>
              </w:rPr>
              <w:t>all</w:t>
            </w:r>
            <w:r>
              <w:rPr>
                <w:rFonts w:ascii="Arial" w:hAnsi="Arial"/>
                <w:sz w:val="18"/>
              </w:rPr>
              <w:t xml:space="preserve"> animals with elevated </w:t>
            </w:r>
            <w:proofErr w:type="gramStart"/>
            <w:r>
              <w:rPr>
                <w:rFonts w:ascii="Arial" w:hAnsi="Arial"/>
                <w:sz w:val="18"/>
              </w:rPr>
              <w:t>serology</w:t>
            </w:r>
            <w:proofErr w:type="gramEnd"/>
          </w:p>
          <w:p w14:paraId="4A0B8CCB" w14:textId="77777777" w:rsidR="005D1EE4" w:rsidRDefault="005D1EE4">
            <w:pPr>
              <w:pStyle w:val="BodyText"/>
              <w:spacing w:before="60"/>
            </w:pPr>
            <w:r>
              <w:t xml:space="preserve">The chance is high that a positive </w:t>
            </w:r>
            <w:r w:rsidR="009315B9">
              <w:t>ELISA result</w:t>
            </w:r>
            <w:r>
              <w:t xml:space="preserve"> in an individual in a herd without a positive history is a false positive (2% false positives expected in non-infected animals).</w:t>
            </w:r>
          </w:p>
          <w:p w14:paraId="3825117A" w14:textId="77777777" w:rsidR="007B3098" w:rsidRDefault="007B3098">
            <w:pPr>
              <w:pStyle w:val="BodyText"/>
              <w:spacing w:before="60"/>
            </w:pPr>
            <w:r>
              <w:t xml:space="preserve">Pooled Fecal </w:t>
            </w:r>
            <w:proofErr w:type="gramStart"/>
            <w:r>
              <w:t>cultures</w:t>
            </w:r>
            <w:proofErr w:type="gramEnd"/>
          </w:p>
          <w:p w14:paraId="011C44F9" w14:textId="77777777" w:rsidR="005D1EE4" w:rsidRDefault="005D1EE4">
            <w:pPr>
              <w:pStyle w:val="Heading1"/>
              <w:rPr>
                <w:rFonts w:ascii="Arial" w:hAnsi="Arial"/>
                <w:sz w:val="18"/>
              </w:rPr>
            </w:pPr>
          </w:p>
          <w:p w14:paraId="348EBB28" w14:textId="77777777" w:rsidR="005D1EE4" w:rsidRDefault="005D1EE4">
            <w:pPr>
              <w:pStyle w:val="Heading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Higher prevalence</w:t>
            </w:r>
          </w:p>
          <w:p w14:paraId="62AEB7EF" w14:textId="77777777" w:rsidR="005D1EE4" w:rsidRDefault="005D1EE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Pursue definitive </w:t>
            </w:r>
            <w:r w:rsidR="001A61C6">
              <w:rPr>
                <w:rFonts w:ascii="Arial" w:hAnsi="Arial"/>
                <w:sz w:val="18"/>
              </w:rPr>
              <w:t>PCR</w:t>
            </w:r>
            <w:r>
              <w:rPr>
                <w:rFonts w:ascii="Arial" w:hAnsi="Arial"/>
                <w:sz w:val="18"/>
              </w:rPr>
              <w:t xml:space="preserve"> dx (tissue histopath and culture if post-mortem) for:</w:t>
            </w:r>
          </w:p>
          <w:p w14:paraId="63D33F53" w14:textId="77777777" w:rsidR="005D1EE4" w:rsidRDefault="005D1EE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All or a portion of suspect or </w:t>
            </w:r>
            <w:r w:rsidR="009315B9">
              <w:rPr>
                <w:rFonts w:ascii="Arial" w:hAnsi="Arial"/>
                <w:sz w:val="18"/>
              </w:rPr>
              <w:t>high-risk</w:t>
            </w:r>
            <w:r>
              <w:rPr>
                <w:rFonts w:ascii="Arial" w:hAnsi="Arial"/>
                <w:sz w:val="18"/>
              </w:rPr>
              <w:t xml:space="preserve"> animals- at one point or over time</w:t>
            </w:r>
          </w:p>
          <w:p w14:paraId="3A314019" w14:textId="77777777" w:rsidR="005D1EE4" w:rsidRDefault="005D1EE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A% of healthy animals with </w:t>
            </w:r>
            <w:r w:rsidR="001A61C6">
              <w:rPr>
                <w:rFonts w:ascii="Arial" w:hAnsi="Arial"/>
                <w:sz w:val="18"/>
              </w:rPr>
              <w:t>positive</w:t>
            </w:r>
            <w:r>
              <w:rPr>
                <w:rFonts w:ascii="Arial" w:hAnsi="Arial"/>
                <w:sz w:val="18"/>
              </w:rPr>
              <w:t xml:space="preserve"> </w:t>
            </w:r>
            <w:r w:rsidR="009315B9">
              <w:rPr>
                <w:rFonts w:ascii="Arial" w:hAnsi="Arial"/>
                <w:sz w:val="18"/>
              </w:rPr>
              <w:t>ELISA values</w:t>
            </w:r>
          </w:p>
        </w:tc>
      </w:tr>
      <w:tr w:rsidR="005D1EE4" w14:paraId="04C77992" w14:textId="77777777" w:rsidTr="007B3098">
        <w:tblPrEx>
          <w:tblCellMar>
            <w:top w:w="0" w:type="dxa"/>
            <w:bottom w:w="0" w:type="dxa"/>
          </w:tblCellMar>
        </w:tblPrEx>
        <w:trPr>
          <w:trHeight w:val="2006"/>
        </w:trPr>
        <w:tc>
          <w:tcPr>
            <w:tcW w:w="1638" w:type="dxa"/>
          </w:tcPr>
          <w:p w14:paraId="344DE06C" w14:textId="77777777" w:rsidR="005D1EE4" w:rsidRDefault="005D1EE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Estimate </w:t>
            </w:r>
            <w:r w:rsidR="009315B9">
              <w:rPr>
                <w:rFonts w:ascii="Arial" w:hAnsi="Arial"/>
                <w:b/>
                <w:sz w:val="22"/>
              </w:rPr>
              <w:t>the prevalence</w:t>
            </w:r>
            <w:r>
              <w:rPr>
                <w:rFonts w:ascii="Arial" w:hAnsi="Arial"/>
                <w:b/>
                <w:sz w:val="22"/>
              </w:rPr>
              <w:t xml:space="preserve"> of infection in the herd from test results</w:t>
            </w:r>
          </w:p>
        </w:tc>
        <w:tc>
          <w:tcPr>
            <w:tcW w:w="6210" w:type="dxa"/>
          </w:tcPr>
          <w:p w14:paraId="2AA77045" w14:textId="77777777" w:rsidR="005D1EE4" w:rsidRDefault="005D1EE4">
            <w:pPr>
              <w:numPr>
                <w:ilvl w:val="0"/>
                <w:numId w:val="25"/>
              </w:numPr>
              <w:tabs>
                <w:tab w:val="clear" w:pos="360"/>
                <w:tab w:val="num" w:pos="162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First - estimate prevalence or status from disease and risk history </w:t>
            </w:r>
          </w:p>
          <w:p w14:paraId="748AC328" w14:textId="77777777" w:rsidR="005D1EE4" w:rsidRDefault="005D1EE4">
            <w:pPr>
              <w:pStyle w:val="BodyText"/>
              <w:numPr>
                <w:ilvl w:val="0"/>
                <w:numId w:val="26"/>
              </w:numPr>
              <w:tabs>
                <w:tab w:val="clear" w:pos="360"/>
                <w:tab w:val="num" w:pos="162"/>
              </w:tabs>
              <w:spacing w:before="60"/>
            </w:pPr>
            <w:r>
              <w:t>Testing strategies – most to least information:</w:t>
            </w:r>
          </w:p>
          <w:p w14:paraId="0A6DC94D" w14:textId="77777777" w:rsidR="005D1EE4" w:rsidRDefault="005D1EE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-  Whole herd at one time</w:t>
            </w:r>
          </w:p>
          <w:p w14:paraId="30D03483" w14:textId="77777777" w:rsidR="005D1EE4" w:rsidRDefault="005D1EE4">
            <w:pPr>
              <w:ind w:left="360" w:hanging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- Subsets of the herd over time until all are tested </w:t>
            </w:r>
            <w:r w:rsidR="009315B9">
              <w:rPr>
                <w:rFonts w:ascii="Arial" w:hAnsi="Arial"/>
                <w:sz w:val="18"/>
              </w:rPr>
              <w:t>i.e.,</w:t>
            </w:r>
            <w:r>
              <w:rPr>
                <w:rFonts w:ascii="Arial" w:hAnsi="Arial"/>
                <w:sz w:val="18"/>
              </w:rPr>
              <w:t xml:space="preserve"> test cows confirmed pregnant or dried off, each month </w:t>
            </w:r>
          </w:p>
          <w:p w14:paraId="3E7B5F81" w14:textId="77777777" w:rsidR="005D1EE4" w:rsidRDefault="005D1EE4">
            <w:pPr>
              <w:ind w:left="4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- Statistical sample in large herds (# depends on expected prevalence)</w:t>
            </w:r>
          </w:p>
          <w:p w14:paraId="1E0BB081" w14:textId="77777777" w:rsidR="005D1EE4" w:rsidRDefault="005D1EE4">
            <w:pPr>
              <w:ind w:left="13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 30 animals &gt; 4 yrs old randomly selected (10% or &gt; if 1 positive)</w:t>
            </w:r>
          </w:p>
          <w:p w14:paraId="417F1A22" w14:textId="77777777" w:rsidR="005D1EE4" w:rsidRDefault="005D1EE4">
            <w:pPr>
              <w:numPr>
                <w:ilvl w:val="0"/>
                <w:numId w:val="31"/>
              </w:numPr>
              <w:tabs>
                <w:tab w:val="clear" w:pos="360"/>
                <w:tab w:val="num" w:pos="16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Tests – most to least information and cost</w:t>
            </w:r>
          </w:p>
          <w:p w14:paraId="441A58F4" w14:textId="77777777" w:rsidR="005D1EE4" w:rsidRDefault="005D1EE4">
            <w:pPr>
              <w:ind w:left="13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-  </w:t>
            </w:r>
            <w:r w:rsidR="00130BD1">
              <w:rPr>
                <w:rFonts w:ascii="Arial" w:hAnsi="Arial"/>
                <w:sz w:val="18"/>
              </w:rPr>
              <w:t>PCR</w:t>
            </w:r>
            <w:r>
              <w:rPr>
                <w:rFonts w:ascii="Arial" w:hAnsi="Arial"/>
                <w:sz w:val="18"/>
              </w:rPr>
              <w:t xml:space="preserve">&gt;ELISA w/ </w:t>
            </w:r>
            <w:r w:rsidR="00130BD1">
              <w:rPr>
                <w:rFonts w:ascii="Arial" w:hAnsi="Arial"/>
                <w:sz w:val="18"/>
              </w:rPr>
              <w:t>PCR</w:t>
            </w:r>
            <w:r>
              <w:rPr>
                <w:rFonts w:ascii="Arial" w:hAnsi="Arial"/>
                <w:sz w:val="18"/>
              </w:rPr>
              <w:t xml:space="preserve"> if elevated&gt;ELISA only </w:t>
            </w:r>
          </w:p>
        </w:tc>
        <w:tc>
          <w:tcPr>
            <w:tcW w:w="6930" w:type="dxa"/>
          </w:tcPr>
          <w:p w14:paraId="41D350DF" w14:textId="77777777" w:rsidR="005D1EE4" w:rsidRDefault="005D1EE4" w:rsidP="001A61C6">
            <w:pPr>
              <w:pStyle w:val="Heading1"/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Lower Prevalence</w:t>
            </w:r>
          </w:p>
          <w:p w14:paraId="62D258BF" w14:textId="77777777" w:rsidR="005D1EE4" w:rsidRDefault="005D1EE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Statistical sample if &gt; 400 animals (See Nat’l Herd Status Prog Levels 2-4)</w:t>
            </w:r>
          </w:p>
          <w:p w14:paraId="3AA37A25" w14:textId="77777777" w:rsidR="005D1EE4" w:rsidRDefault="005D1EE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 if negative, estimates 2% or lower.  Sample proportional to age groups</w:t>
            </w:r>
          </w:p>
          <w:p w14:paraId="2C91A05B" w14:textId="77777777" w:rsidR="005D1EE4" w:rsidRDefault="005D1EE4">
            <w:pPr>
              <w:spacing w:before="8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Confirm </w:t>
            </w:r>
            <w:r>
              <w:rPr>
                <w:rFonts w:ascii="Arial" w:hAnsi="Arial"/>
                <w:sz w:val="18"/>
                <w:u w:val="single"/>
              </w:rPr>
              <w:t>all</w:t>
            </w:r>
            <w:r>
              <w:rPr>
                <w:rFonts w:ascii="Arial" w:hAnsi="Arial"/>
                <w:sz w:val="18"/>
              </w:rPr>
              <w:t xml:space="preserve"> elevated serology by fecal </w:t>
            </w:r>
            <w:proofErr w:type="gramStart"/>
            <w:r w:rsidR="001A61C6">
              <w:rPr>
                <w:rFonts w:ascii="Arial" w:hAnsi="Arial"/>
                <w:sz w:val="18"/>
              </w:rPr>
              <w:t>PCR</w:t>
            </w:r>
            <w:proofErr w:type="gramEnd"/>
          </w:p>
          <w:p w14:paraId="69C17E66" w14:textId="77777777" w:rsidR="005D1EE4" w:rsidRDefault="005D1EE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Repeated negative herd tests over time increase likelihood herd is low </w:t>
            </w:r>
            <w:proofErr w:type="gramStart"/>
            <w:r>
              <w:rPr>
                <w:rFonts w:ascii="Arial" w:hAnsi="Arial"/>
                <w:sz w:val="18"/>
              </w:rPr>
              <w:t>risk</w:t>
            </w:r>
            <w:proofErr w:type="gramEnd"/>
          </w:p>
          <w:p w14:paraId="3F1B09DD" w14:textId="77777777" w:rsidR="005D1EE4" w:rsidRDefault="005D1EE4">
            <w:pPr>
              <w:pStyle w:val="Heading1"/>
              <w:spacing w:before="60"/>
              <w:rPr>
                <w:rFonts w:ascii="Arial" w:hAnsi="Arial"/>
                <w:sz w:val="18"/>
                <w:u w:val="none"/>
              </w:rPr>
            </w:pPr>
            <w:r>
              <w:rPr>
                <w:rFonts w:ascii="Arial" w:hAnsi="Arial"/>
                <w:sz w:val="18"/>
              </w:rPr>
              <w:t>Higher Prevalence</w:t>
            </w:r>
          </w:p>
          <w:p w14:paraId="0B5631F7" w14:textId="77777777" w:rsidR="005D1EE4" w:rsidRPr="007B3098" w:rsidRDefault="005D1EE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Confirm % of elevated serology by fecal </w:t>
            </w:r>
            <w:r w:rsidR="001A61C6">
              <w:rPr>
                <w:rFonts w:ascii="Arial" w:hAnsi="Arial"/>
                <w:sz w:val="18"/>
              </w:rPr>
              <w:t>PCR</w:t>
            </w:r>
          </w:p>
        </w:tc>
      </w:tr>
      <w:tr w:rsidR="005D1EE4" w14:paraId="55511E6F" w14:textId="77777777" w:rsidTr="007B3098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738F894A" w14:textId="77777777" w:rsidR="005D1EE4" w:rsidRDefault="005D1EE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Part of a Control Plan:</w:t>
            </w:r>
          </w:p>
          <w:p w14:paraId="6492BF03" w14:textId="77777777" w:rsidR="005D1EE4" w:rsidRDefault="005D1EE4">
            <w:pPr>
              <w:rPr>
                <w:rFonts w:ascii="Arial" w:hAnsi="Arial"/>
                <w:b/>
                <w:sz w:val="22"/>
              </w:rPr>
            </w:pPr>
          </w:p>
          <w:p w14:paraId="6CB6BBEA" w14:textId="77777777" w:rsidR="005D1EE4" w:rsidRDefault="005D1EE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 xml:space="preserve">Identify and control spread of infection in highest risk animals </w:t>
            </w:r>
          </w:p>
        </w:tc>
        <w:tc>
          <w:tcPr>
            <w:tcW w:w="6210" w:type="dxa"/>
          </w:tcPr>
          <w:p w14:paraId="3953FA71" w14:textId="77777777" w:rsidR="005D1EE4" w:rsidRDefault="005D1EE4">
            <w:pPr>
              <w:numPr>
                <w:ilvl w:val="0"/>
                <w:numId w:val="33"/>
              </w:numPr>
              <w:tabs>
                <w:tab w:val="clear" w:pos="360"/>
                <w:tab w:val="num" w:pos="162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Preventive management is most </w:t>
            </w:r>
            <w:proofErr w:type="gramStart"/>
            <w:r>
              <w:rPr>
                <w:rFonts w:ascii="Arial" w:hAnsi="Arial"/>
                <w:sz w:val="18"/>
              </w:rPr>
              <w:t>important</w:t>
            </w:r>
            <w:proofErr w:type="gramEnd"/>
          </w:p>
          <w:p w14:paraId="65BB9365" w14:textId="77777777" w:rsidR="005D1EE4" w:rsidRDefault="005D1EE4">
            <w:pPr>
              <w:numPr>
                <w:ilvl w:val="0"/>
                <w:numId w:val="35"/>
              </w:numPr>
              <w:tabs>
                <w:tab w:val="clear" w:pos="360"/>
                <w:tab w:val="num" w:pos="162"/>
              </w:tabs>
              <w:spacing w:before="60"/>
              <w:ind w:left="252" w:hanging="25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Serology combined with fecal culture can be cost efficiently used to prioritize management / control decisions on known higher risk </w:t>
            </w:r>
            <w:proofErr w:type="gramStart"/>
            <w:r>
              <w:rPr>
                <w:rFonts w:ascii="Arial" w:hAnsi="Arial"/>
                <w:sz w:val="18"/>
              </w:rPr>
              <w:t>animals</w:t>
            </w:r>
            <w:proofErr w:type="gramEnd"/>
          </w:p>
          <w:p w14:paraId="68127B6E" w14:textId="77777777" w:rsidR="005D1EE4" w:rsidRDefault="005D1EE4">
            <w:pPr>
              <w:pStyle w:val="BodyText"/>
              <w:numPr>
                <w:ilvl w:val="0"/>
                <w:numId w:val="36"/>
              </w:numPr>
              <w:tabs>
                <w:tab w:val="clear" w:pos="360"/>
                <w:tab w:val="left" w:pos="162"/>
              </w:tabs>
              <w:spacing w:before="80"/>
            </w:pPr>
            <w:r>
              <w:t>Test options – most to least information:</w:t>
            </w:r>
          </w:p>
          <w:p w14:paraId="281620D3" w14:textId="77777777" w:rsidR="005D1EE4" w:rsidRDefault="005D1EE4">
            <w:pPr>
              <w:pStyle w:val="BodyText"/>
              <w:tabs>
                <w:tab w:val="left" w:pos="162"/>
              </w:tabs>
              <w:spacing w:before="80"/>
            </w:pPr>
            <w:r>
              <w:t>1. Herd or majority 2-3 X / yr</w:t>
            </w:r>
          </w:p>
          <w:p w14:paraId="73F60DC6" w14:textId="77777777" w:rsidR="005D1EE4" w:rsidRDefault="005D1EE4">
            <w:pPr>
              <w:pStyle w:val="BodyText"/>
              <w:tabs>
                <w:tab w:val="left" w:pos="342"/>
              </w:tabs>
            </w:pPr>
            <w:r>
              <w:t xml:space="preserve">2. Groups (subsets of herd) of animals over time, all/ most of herd in 1 yr. </w:t>
            </w:r>
          </w:p>
          <w:p w14:paraId="417B5DF0" w14:textId="77777777" w:rsidR="005D1EE4" w:rsidRDefault="005D1EE4">
            <w:pPr>
              <w:pStyle w:val="BodyText"/>
              <w:numPr>
                <w:ilvl w:val="0"/>
                <w:numId w:val="37"/>
              </w:numPr>
              <w:tabs>
                <w:tab w:val="left" w:pos="342"/>
              </w:tabs>
            </w:pPr>
            <w:r>
              <w:t xml:space="preserve">time test to have “current” results at critical mgmt./ decision </w:t>
            </w:r>
            <w:proofErr w:type="gramStart"/>
            <w:r>
              <w:t>points</w:t>
            </w:r>
            <w:proofErr w:type="gramEnd"/>
            <w:r>
              <w:t xml:space="preserve"> </w:t>
            </w:r>
          </w:p>
          <w:p w14:paraId="34CFA784" w14:textId="77777777" w:rsidR="005D1EE4" w:rsidRDefault="005D1EE4">
            <w:pPr>
              <w:pStyle w:val="BodyText"/>
              <w:numPr>
                <w:ilvl w:val="0"/>
                <w:numId w:val="37"/>
              </w:numPr>
              <w:tabs>
                <w:tab w:val="left" w:pos="342"/>
              </w:tabs>
            </w:pPr>
            <w:r>
              <w:t xml:space="preserve">same production or mgmt stage, at intervals </w:t>
            </w:r>
            <w:r w:rsidR="009315B9">
              <w:t>i.e.,</w:t>
            </w:r>
            <w:r>
              <w:t xml:space="preserve"> at preg ck or dry </w:t>
            </w:r>
            <w:proofErr w:type="gramStart"/>
            <w:r>
              <w:t>off</w:t>
            </w:r>
            <w:proofErr w:type="gramEnd"/>
          </w:p>
          <w:p w14:paraId="1D5A38F0" w14:textId="77777777" w:rsidR="005D1EE4" w:rsidRDefault="005D1EE4">
            <w:pPr>
              <w:pStyle w:val="BodyText"/>
            </w:pPr>
            <w:r>
              <w:t>3.  Herd 1X / yr - herd level decisions; individual results stale &gt; 6 mos.</w:t>
            </w:r>
          </w:p>
        </w:tc>
        <w:tc>
          <w:tcPr>
            <w:tcW w:w="6930" w:type="dxa"/>
          </w:tcPr>
          <w:p w14:paraId="29471BB1" w14:textId="77777777" w:rsidR="005D1EE4" w:rsidRDefault="005D1EE4" w:rsidP="001A61C6">
            <w:pPr>
              <w:pStyle w:val="Heading1"/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Lower Prevalence</w:t>
            </w:r>
          </w:p>
          <w:p w14:paraId="27FE1A3D" w14:textId="77777777" w:rsidR="005D1EE4" w:rsidRDefault="001A61C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PCR </w:t>
            </w:r>
            <w:r w:rsidR="005D1EE4">
              <w:rPr>
                <w:rFonts w:ascii="Arial" w:hAnsi="Arial"/>
                <w:sz w:val="18"/>
              </w:rPr>
              <w:t>most accurate</w:t>
            </w:r>
            <w:r>
              <w:rPr>
                <w:rFonts w:ascii="Arial" w:hAnsi="Arial"/>
                <w:sz w:val="18"/>
              </w:rPr>
              <w:t>.  Has h</w:t>
            </w:r>
            <w:r w:rsidR="005D1EE4">
              <w:rPr>
                <w:rFonts w:ascii="Arial" w:hAnsi="Arial"/>
                <w:sz w:val="18"/>
              </w:rPr>
              <w:t>ighest sensitivity in early infection. Highest specificity w/ no false positives</w:t>
            </w:r>
            <w:r w:rsidR="007B3098">
              <w:rPr>
                <w:rFonts w:ascii="Arial" w:hAnsi="Arial"/>
                <w:sz w:val="18"/>
              </w:rPr>
              <w:t xml:space="preserve">; or pooled fecal cultures; </w:t>
            </w:r>
            <w:r w:rsidR="005D1EE4">
              <w:rPr>
                <w:rFonts w:ascii="Arial" w:hAnsi="Arial"/>
                <w:sz w:val="18"/>
              </w:rPr>
              <w:t xml:space="preserve">Or </w:t>
            </w:r>
            <w:r>
              <w:rPr>
                <w:rFonts w:ascii="Arial" w:hAnsi="Arial"/>
                <w:sz w:val="18"/>
              </w:rPr>
              <w:t>PCR</w:t>
            </w:r>
            <w:r w:rsidR="005D1EE4">
              <w:rPr>
                <w:rFonts w:ascii="Arial" w:hAnsi="Arial"/>
                <w:sz w:val="18"/>
              </w:rPr>
              <w:t xml:space="preserve"> all healthy animals with </w:t>
            </w:r>
            <w:r w:rsidR="009315B9">
              <w:rPr>
                <w:rFonts w:ascii="Arial" w:hAnsi="Arial"/>
                <w:sz w:val="18"/>
              </w:rPr>
              <w:t>positive</w:t>
            </w:r>
            <w:r w:rsidR="005D1EE4">
              <w:rPr>
                <w:rFonts w:ascii="Arial" w:hAnsi="Arial"/>
                <w:sz w:val="18"/>
              </w:rPr>
              <w:t xml:space="preserve"> serology</w:t>
            </w:r>
            <w:r w:rsidR="005D1EE4">
              <w:rPr>
                <w:rFonts w:ascii="Arial" w:hAnsi="Arial"/>
                <w:sz w:val="18"/>
              </w:rPr>
              <w:tab/>
            </w:r>
          </w:p>
          <w:p w14:paraId="5A414DD5" w14:textId="77777777" w:rsidR="005D1EE4" w:rsidRDefault="005D1EE4">
            <w:pPr>
              <w:pStyle w:val="Heading1"/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Higher Prevalence</w:t>
            </w:r>
          </w:p>
          <w:p w14:paraId="1653BCA6" w14:textId="77777777" w:rsidR="005D1EE4" w:rsidRDefault="001A61C6">
            <w:pPr>
              <w:pStyle w:val="BodyText"/>
            </w:pPr>
            <w:r>
              <w:t>PCR</w:t>
            </w:r>
            <w:r w:rsidR="005D1EE4">
              <w:t xml:space="preserve"> % with </w:t>
            </w:r>
            <w:r>
              <w:t>positive</w:t>
            </w:r>
            <w:r w:rsidR="005D1EE4">
              <w:t xml:space="preserve"> serology – get more info on shedding status on candidates for culling or control decisions</w:t>
            </w:r>
            <w:r>
              <w:t>.</w:t>
            </w:r>
            <w:r w:rsidR="005D1EE4">
              <w:t xml:space="preserve"> </w:t>
            </w:r>
          </w:p>
          <w:p w14:paraId="2578DEBC" w14:textId="77777777" w:rsidR="005D1EE4" w:rsidRDefault="005D1EE4">
            <w:pPr>
              <w:pStyle w:val="BodyText"/>
            </w:pPr>
            <w:r>
              <w:t xml:space="preserve">Most efficient and effective to time group testing over the year provides for current results at decision points </w:t>
            </w:r>
            <w:r w:rsidR="009315B9">
              <w:t>i.e.,</w:t>
            </w:r>
            <w:r>
              <w:t xml:space="preserve"> dry-off, calving, breeding, turnout, etc. </w:t>
            </w:r>
          </w:p>
          <w:p w14:paraId="29058F24" w14:textId="77777777" w:rsidR="005D1EE4" w:rsidRDefault="005D1EE4">
            <w:pPr>
              <w:spacing w:before="8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Aggressive “removal” of highest risk animals is warranted</w:t>
            </w:r>
          </w:p>
        </w:tc>
      </w:tr>
      <w:tr w:rsidR="005D1EE4" w14:paraId="628FBB90" w14:textId="77777777" w:rsidTr="007B3098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240977AB" w14:textId="77777777" w:rsidR="005D1EE4" w:rsidRDefault="005D1EE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Achieve and or establish low risk infection or</w:t>
            </w:r>
          </w:p>
          <w:p w14:paraId="1A40B1D1" w14:textId="77777777" w:rsidR="005D1EE4" w:rsidRDefault="005D1EE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Test Negative Herd Status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6210" w:type="dxa"/>
          </w:tcPr>
          <w:p w14:paraId="3EF25879" w14:textId="77777777" w:rsidR="005D1EE4" w:rsidRDefault="005D1EE4">
            <w:pPr>
              <w:pStyle w:val="BodyText"/>
            </w:pPr>
            <w:r>
              <w:t xml:space="preserve">Protect low risk status: 1. prevent introduction 2. preventive mgmt. </w:t>
            </w:r>
          </w:p>
          <w:p w14:paraId="7238E09D" w14:textId="77777777" w:rsidR="005D1EE4" w:rsidRDefault="005D1EE4">
            <w:pPr>
              <w:pStyle w:val="BodyText"/>
            </w:pPr>
            <w:r>
              <w:t xml:space="preserve">Assurance in </w:t>
            </w:r>
            <w:r w:rsidR="009315B9">
              <w:t>low-risk</w:t>
            </w:r>
            <w:r>
              <w:t xml:space="preserve"> status increases w/ repeat Neg. tests over </w:t>
            </w:r>
            <w:proofErr w:type="gramStart"/>
            <w:r>
              <w:t>time</w:t>
            </w:r>
            <w:proofErr w:type="gramEnd"/>
          </w:p>
          <w:p w14:paraId="0B0DCBE4" w14:textId="77777777" w:rsidR="005D1EE4" w:rsidRDefault="005D1EE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Most to least aggressive strategies:</w:t>
            </w:r>
          </w:p>
          <w:p w14:paraId="2B53B030" w14:textId="77777777" w:rsidR="005D1EE4" w:rsidRDefault="005D1EE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-</w:t>
            </w:r>
            <w:r w:rsidR="00130BD1">
              <w:rPr>
                <w:rFonts w:ascii="Arial" w:hAnsi="Arial"/>
                <w:sz w:val="18"/>
              </w:rPr>
              <w:t xml:space="preserve"> PCR</w:t>
            </w:r>
            <w:r>
              <w:rPr>
                <w:rFonts w:ascii="Arial" w:hAnsi="Arial"/>
                <w:sz w:val="18"/>
              </w:rPr>
              <w:t xml:space="preserve"> all animals– together, or alternate 3-6 mos. intervals </w:t>
            </w:r>
          </w:p>
          <w:p w14:paraId="449AEA6B" w14:textId="77777777" w:rsidR="007B3098" w:rsidRDefault="007B309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- Pooled fecal cultures in low prevalence herds</w:t>
            </w:r>
          </w:p>
          <w:p w14:paraId="061FE191" w14:textId="77777777" w:rsidR="005D1EE4" w:rsidRDefault="005D1EE4">
            <w:pPr>
              <w:pStyle w:val="BodyText"/>
              <w:ind w:left="360" w:hanging="360"/>
            </w:pPr>
            <w:r>
              <w:t xml:space="preserve">  - ELISA w/ </w:t>
            </w:r>
            <w:r w:rsidR="00130BD1">
              <w:t>PCR</w:t>
            </w:r>
            <w:r>
              <w:t xml:space="preserve"> of animals with elevated values and or who are candidates for decisions</w:t>
            </w:r>
          </w:p>
          <w:p w14:paraId="101D3139" w14:textId="77777777" w:rsidR="005D1EE4" w:rsidRDefault="005D1EE4">
            <w:pPr>
              <w:pStyle w:val="BodyText"/>
              <w:ind w:left="360" w:hanging="360"/>
            </w:pPr>
            <w:r>
              <w:t xml:space="preserve">  - </w:t>
            </w:r>
            <w:r w:rsidR="009315B9">
              <w:t>Serology alone</w:t>
            </w:r>
            <w:r>
              <w:t xml:space="preserve"> – risky in low prevalence situations</w:t>
            </w:r>
          </w:p>
        </w:tc>
        <w:tc>
          <w:tcPr>
            <w:tcW w:w="6930" w:type="dxa"/>
          </w:tcPr>
          <w:p w14:paraId="4AF61E5D" w14:textId="77777777" w:rsidR="005D1EE4" w:rsidRDefault="005D1EE4" w:rsidP="001A61C6">
            <w:pPr>
              <w:pStyle w:val="Heading1"/>
              <w:rPr>
                <w:rFonts w:ascii="Arial" w:hAnsi="Arial"/>
                <w:sz w:val="18"/>
                <w:u w:val="none"/>
              </w:rPr>
            </w:pPr>
            <w:r>
              <w:rPr>
                <w:rFonts w:ascii="Arial" w:hAnsi="Arial"/>
                <w:sz w:val="18"/>
              </w:rPr>
              <w:t xml:space="preserve">Lower Prevalence </w:t>
            </w:r>
            <w:r>
              <w:rPr>
                <w:rFonts w:ascii="Arial" w:hAnsi="Arial"/>
                <w:sz w:val="18"/>
                <w:u w:val="none"/>
              </w:rPr>
              <w:t xml:space="preserve">- See NYSCHAP &amp; </w:t>
            </w:r>
            <w:r w:rsidR="009315B9">
              <w:rPr>
                <w:rFonts w:ascii="Arial" w:hAnsi="Arial"/>
                <w:sz w:val="18"/>
                <w:u w:val="none"/>
              </w:rPr>
              <w:t>USDA Herd Status Program</w:t>
            </w:r>
            <w:r>
              <w:rPr>
                <w:rFonts w:ascii="Arial" w:hAnsi="Arial"/>
                <w:sz w:val="18"/>
                <w:u w:val="none"/>
              </w:rPr>
              <w:t xml:space="preserve"> Guidelines</w:t>
            </w:r>
          </w:p>
          <w:p w14:paraId="5EF7BAA3" w14:textId="77777777" w:rsidR="005D1EE4" w:rsidRDefault="005D1EE4">
            <w:pPr>
              <w:pStyle w:val="BodyTextIndent2"/>
              <w:spacing w:before="60"/>
            </w:pPr>
            <w:r>
              <w:t xml:space="preserve">Se of Johne’s tests declines in herd after repeated test and cull:  prevalence drops and remaining animals likely in relatively earlier stages </w:t>
            </w:r>
            <w:proofErr w:type="gramStart"/>
            <w:r>
              <w:t>infection</w:t>
            </w:r>
            <w:proofErr w:type="gramEnd"/>
          </w:p>
          <w:p w14:paraId="60BFEBC9" w14:textId="77777777" w:rsidR="005D1EE4" w:rsidRDefault="001A61C6">
            <w:pPr>
              <w:pStyle w:val="BodyTextIndent2"/>
              <w:spacing w:before="60"/>
            </w:pPr>
            <w:r>
              <w:t>PCR</w:t>
            </w:r>
            <w:r w:rsidR="005D1EE4">
              <w:t xml:space="preserve"> provides more aggressive detection: higher Se, detects earlier infection (Stage II</w:t>
            </w:r>
            <w:r w:rsidR="009315B9">
              <w:t>) than</w:t>
            </w:r>
            <w:r w:rsidR="005D1EE4">
              <w:t xml:space="preserve"> serology; higher </w:t>
            </w:r>
            <w:proofErr w:type="spellStart"/>
            <w:r w:rsidR="005D1EE4">
              <w:t>Sp</w:t>
            </w:r>
            <w:proofErr w:type="spellEnd"/>
            <w:r w:rsidR="005D1EE4">
              <w:t xml:space="preserve">, no false </w:t>
            </w:r>
            <w:proofErr w:type="gramStart"/>
            <w:r w:rsidR="005D1EE4">
              <w:t>positives</w:t>
            </w:r>
            <w:proofErr w:type="gramEnd"/>
          </w:p>
          <w:p w14:paraId="3DC55F6D" w14:textId="77777777" w:rsidR="005D1EE4" w:rsidRDefault="005D1EE4">
            <w:pPr>
              <w:pStyle w:val="BodyTextIndent2"/>
              <w:spacing w:before="60"/>
            </w:pPr>
            <w:r>
              <w:t>ELISA alone is risky - most positive results are likely false (</w:t>
            </w:r>
            <w:r w:rsidRPr="007B3098">
              <w:t>low PPV)</w:t>
            </w:r>
          </w:p>
          <w:p w14:paraId="57EAB788" w14:textId="77777777" w:rsidR="005D1EE4" w:rsidRDefault="005D1EE4">
            <w:pPr>
              <w:spacing w:before="60"/>
              <w:ind w:left="720" w:hanging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Repeated testing is necessary over time to eliminate infection</w:t>
            </w:r>
          </w:p>
        </w:tc>
      </w:tr>
      <w:tr w:rsidR="005D1EE4" w14:paraId="54B33AA3" w14:textId="77777777" w:rsidTr="007B3098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14:paraId="3F1B7760" w14:textId="77777777" w:rsidR="005D1EE4" w:rsidRDefault="005D1EE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 xml:space="preserve">“Monitor” infection in herd or groups </w:t>
            </w:r>
          </w:p>
        </w:tc>
        <w:tc>
          <w:tcPr>
            <w:tcW w:w="6210" w:type="dxa"/>
          </w:tcPr>
          <w:p w14:paraId="1BBF8594" w14:textId="77777777" w:rsidR="005D1EE4" w:rsidRDefault="005D1EE4">
            <w:pPr>
              <w:pStyle w:val="BodyText"/>
              <w:spacing w:before="40"/>
            </w:pPr>
            <w:r>
              <w:t>Test (many) suspect animals at culling and record ID/age of all:</w:t>
            </w:r>
          </w:p>
          <w:p w14:paraId="1D74413B" w14:textId="77777777" w:rsidR="005D1EE4" w:rsidRDefault="005D1EE4">
            <w:pPr>
              <w:ind w:left="360" w:hanging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-Low BCS, low production, unthrifty, diarrhea, etc</w:t>
            </w:r>
          </w:p>
          <w:p w14:paraId="0FF72C55" w14:textId="77777777" w:rsidR="005D1EE4" w:rsidRDefault="005D1EE4">
            <w:pPr>
              <w:spacing w:before="60"/>
              <w:ind w:left="360" w:hanging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Test animals at risk - </w:t>
            </w:r>
            <w:r w:rsidR="009315B9">
              <w:rPr>
                <w:rFonts w:ascii="Arial" w:hAnsi="Arial"/>
                <w:sz w:val="18"/>
              </w:rPr>
              <w:t>i.e.,</w:t>
            </w:r>
            <w:r>
              <w:rPr>
                <w:rFonts w:ascii="Arial" w:hAnsi="Arial"/>
                <w:sz w:val="18"/>
              </w:rPr>
              <w:t xml:space="preserve"> known exposure, unknown status additions, etc. </w:t>
            </w:r>
          </w:p>
          <w:p w14:paraId="186C7FB0" w14:textId="77777777" w:rsidR="005D1EE4" w:rsidRDefault="005D1EE4">
            <w:pPr>
              <w:spacing w:before="60"/>
              <w:ind w:left="360" w:hanging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Additions to </w:t>
            </w:r>
            <w:r w:rsidR="009315B9">
              <w:rPr>
                <w:rFonts w:ascii="Arial" w:hAnsi="Arial"/>
                <w:sz w:val="18"/>
              </w:rPr>
              <w:t>low-risk</w:t>
            </w:r>
            <w:r>
              <w:rPr>
                <w:rFonts w:ascii="Arial" w:hAnsi="Arial"/>
                <w:sz w:val="18"/>
              </w:rPr>
              <w:t xml:space="preserve"> herd – ELISA and FC 1-3 X @ 3- 6 mos. intervals</w:t>
            </w:r>
          </w:p>
          <w:p w14:paraId="156B4F5E" w14:textId="77777777" w:rsidR="005D1EE4" w:rsidRDefault="005D1EE4">
            <w:pPr>
              <w:spacing w:before="80"/>
              <w:ind w:left="360" w:hanging="3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Serology on herd or statistical subset w/ FC of elevated values</w:t>
            </w:r>
          </w:p>
        </w:tc>
        <w:tc>
          <w:tcPr>
            <w:tcW w:w="6930" w:type="dxa"/>
          </w:tcPr>
          <w:p w14:paraId="50D0871D" w14:textId="77777777" w:rsidR="005D1EE4" w:rsidRDefault="005D1EE4" w:rsidP="001A61C6">
            <w:pPr>
              <w:pStyle w:val="Heading1"/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Low Prevalence</w:t>
            </w:r>
          </w:p>
          <w:p w14:paraId="6ADC45B0" w14:textId="77777777" w:rsidR="005D1EE4" w:rsidRDefault="005D1EE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Test 30 &gt; 2</w:t>
            </w:r>
            <w:r>
              <w:rPr>
                <w:rFonts w:ascii="Arial" w:hAnsi="Arial"/>
                <w:sz w:val="18"/>
                <w:vertAlign w:val="superscript"/>
              </w:rPr>
              <w:t>nd</w:t>
            </w:r>
            <w:r>
              <w:rPr>
                <w:rFonts w:ascii="Arial" w:hAnsi="Arial"/>
                <w:sz w:val="18"/>
              </w:rPr>
              <w:t xml:space="preserve"> Lact</w:t>
            </w:r>
            <w:r w:rsidR="009315B9">
              <w:rPr>
                <w:rFonts w:ascii="Arial" w:hAnsi="Arial"/>
                <w:sz w:val="18"/>
              </w:rPr>
              <w:t>., annually</w:t>
            </w:r>
            <w:r>
              <w:rPr>
                <w:rFonts w:ascii="Arial" w:hAnsi="Arial"/>
                <w:sz w:val="18"/>
              </w:rPr>
              <w:t xml:space="preserve"> (</w:t>
            </w:r>
            <w:r w:rsidR="009315B9">
              <w:rPr>
                <w:rFonts w:ascii="Arial" w:hAnsi="Arial"/>
                <w:sz w:val="18"/>
              </w:rPr>
              <w:t>USDA Herd Status</w:t>
            </w:r>
            <w:r>
              <w:rPr>
                <w:rFonts w:ascii="Arial" w:hAnsi="Arial"/>
                <w:sz w:val="18"/>
              </w:rPr>
              <w:t xml:space="preserve"> Program)</w:t>
            </w:r>
          </w:p>
          <w:p w14:paraId="1F6A6F32" w14:textId="77777777" w:rsidR="005D1EE4" w:rsidRDefault="005D1EE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Test herd, or by groups over time, 1X</w:t>
            </w:r>
            <w:r w:rsidR="009315B9">
              <w:rPr>
                <w:rFonts w:ascii="Arial" w:hAnsi="Arial"/>
                <w:sz w:val="18"/>
              </w:rPr>
              <w:t>/ year</w:t>
            </w:r>
            <w:r>
              <w:rPr>
                <w:rFonts w:ascii="Arial" w:hAnsi="Arial"/>
                <w:sz w:val="18"/>
              </w:rPr>
              <w:t>, 1X/ 2 years, as appropriate</w:t>
            </w:r>
          </w:p>
          <w:p w14:paraId="51388730" w14:textId="77777777" w:rsidR="005D1EE4" w:rsidRDefault="005D1EE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Statistical sample in herds &gt; </w:t>
            </w:r>
            <w:r w:rsidR="009315B9">
              <w:rPr>
                <w:rFonts w:ascii="Arial" w:hAnsi="Arial"/>
                <w:sz w:val="18"/>
              </w:rPr>
              <w:t>400 (</w:t>
            </w:r>
            <w:r>
              <w:rPr>
                <w:rFonts w:ascii="Arial" w:hAnsi="Arial"/>
                <w:sz w:val="18"/>
              </w:rPr>
              <w:t>See Nat’l Herd Status Program)</w:t>
            </w:r>
          </w:p>
          <w:p w14:paraId="00A714DB" w14:textId="77777777" w:rsidR="005D1EE4" w:rsidRDefault="005D1EE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Serology and FC additions 2-3X</w:t>
            </w:r>
          </w:p>
          <w:p w14:paraId="24D7D5ED" w14:textId="77777777" w:rsidR="005D1EE4" w:rsidRDefault="005D1EE4">
            <w:pPr>
              <w:pStyle w:val="Heading1"/>
              <w:spacing w:before="60"/>
              <w:rPr>
                <w:rFonts w:ascii="Arial" w:hAnsi="Arial"/>
                <w:sz w:val="18"/>
                <w:u w:val="none"/>
              </w:rPr>
            </w:pPr>
            <w:r>
              <w:rPr>
                <w:rFonts w:ascii="Arial" w:hAnsi="Arial"/>
                <w:sz w:val="18"/>
              </w:rPr>
              <w:t>Higher Prevalence</w:t>
            </w:r>
          </w:p>
          <w:p w14:paraId="073699B4" w14:textId="77777777" w:rsidR="005D1EE4" w:rsidRDefault="005D1EE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Additions: ELISA and </w:t>
            </w:r>
            <w:r w:rsidR="001A61C6">
              <w:rPr>
                <w:rFonts w:ascii="Arial" w:hAnsi="Arial"/>
                <w:sz w:val="18"/>
              </w:rPr>
              <w:t>PCR</w:t>
            </w:r>
            <w:r>
              <w:rPr>
                <w:rFonts w:ascii="Arial" w:hAnsi="Arial"/>
                <w:sz w:val="18"/>
              </w:rPr>
              <w:t>1X, then integrate into routine herd control plan</w:t>
            </w:r>
          </w:p>
        </w:tc>
      </w:tr>
    </w:tbl>
    <w:p w14:paraId="7ADD4FCC" w14:textId="77777777" w:rsidR="005D1EE4" w:rsidRDefault="005D1EE4" w:rsidP="007B3098">
      <w:pPr>
        <w:rPr>
          <w:rFonts w:ascii="Arial" w:hAnsi="Arial"/>
        </w:rPr>
      </w:pPr>
    </w:p>
    <w:sectPr w:rsidR="005D1EE4" w:rsidSect="007B3098">
      <w:headerReference w:type="default" r:id="rId7"/>
      <w:footerReference w:type="default" r:id="rId8"/>
      <w:pgSz w:w="15840" w:h="12240" w:orient="landscape" w:code="1"/>
      <w:pgMar w:top="576" w:right="288" w:bottom="288" w:left="576" w:header="432" w:footer="144" w:gutter="0"/>
      <w:cols w:space="720"/>
      <w:vAlign w:val="center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BFC56" w14:textId="77777777" w:rsidR="00935C6B" w:rsidRDefault="00935C6B">
      <w:r>
        <w:separator/>
      </w:r>
    </w:p>
  </w:endnote>
  <w:endnote w:type="continuationSeparator" w:id="0">
    <w:p w14:paraId="4DF9987A" w14:textId="77777777" w:rsidR="00935C6B" w:rsidRDefault="0093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12BC0" w14:textId="77777777" w:rsidR="005D1EE4" w:rsidRDefault="005D1EE4">
    <w:pPr>
      <w:pStyle w:val="Footer"/>
      <w:rPr>
        <w:rFonts w:ascii="Arial" w:hAnsi="Arial"/>
      </w:rPr>
    </w:pPr>
    <w:r>
      <w:rPr>
        <w:rFonts w:ascii="Arial" w:hAnsi="Arial"/>
      </w:rPr>
      <w:t xml:space="preserve">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B3FB2" w14:textId="77777777" w:rsidR="00935C6B" w:rsidRDefault="00935C6B">
      <w:r>
        <w:separator/>
      </w:r>
    </w:p>
  </w:footnote>
  <w:footnote w:type="continuationSeparator" w:id="0">
    <w:p w14:paraId="2A2902E3" w14:textId="77777777" w:rsidR="00935C6B" w:rsidRDefault="00935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96533" w14:textId="77777777" w:rsidR="005D1EE4" w:rsidRDefault="005D1EE4">
    <w:pPr>
      <w:pStyle w:val="Header"/>
      <w:spacing w:after="40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>Johne’s Testing GOALS in Cattle Herds - Suggestions for Strategies and Issues for Lower and Higher Prevalence Situations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07D6"/>
    <w:multiLevelType w:val="singleLevel"/>
    <w:tmpl w:val="97F65E58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" w15:restartNumberingAfterBreak="0">
    <w:nsid w:val="0BFB4F04"/>
    <w:multiLevelType w:val="singleLevel"/>
    <w:tmpl w:val="2F227796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2" w15:restartNumberingAfterBreak="0">
    <w:nsid w:val="10095617"/>
    <w:multiLevelType w:val="singleLevel"/>
    <w:tmpl w:val="D282624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111699A"/>
    <w:multiLevelType w:val="singleLevel"/>
    <w:tmpl w:val="780E3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D27DE"/>
    <w:multiLevelType w:val="singleLevel"/>
    <w:tmpl w:val="1AFEE2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20210A"/>
    <w:multiLevelType w:val="singleLevel"/>
    <w:tmpl w:val="8FA669F6"/>
    <w:lvl w:ilvl="0">
      <w:start w:val="30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hAnsi="Times New Roman" w:hint="default"/>
      </w:rPr>
    </w:lvl>
  </w:abstractNum>
  <w:abstractNum w:abstractNumId="6" w15:restartNumberingAfterBreak="0">
    <w:nsid w:val="1849523D"/>
    <w:multiLevelType w:val="singleLevel"/>
    <w:tmpl w:val="8A08D26C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sz w:val="22"/>
      </w:rPr>
    </w:lvl>
  </w:abstractNum>
  <w:abstractNum w:abstractNumId="7" w15:restartNumberingAfterBreak="0">
    <w:nsid w:val="1B5F43B9"/>
    <w:multiLevelType w:val="singleLevel"/>
    <w:tmpl w:val="A13E70D4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8" w15:restartNumberingAfterBreak="0">
    <w:nsid w:val="22524E45"/>
    <w:multiLevelType w:val="singleLevel"/>
    <w:tmpl w:val="DD8242A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4D9472A"/>
    <w:multiLevelType w:val="singleLevel"/>
    <w:tmpl w:val="5484DCFC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sz w:val="22"/>
      </w:rPr>
    </w:lvl>
  </w:abstractNum>
  <w:abstractNum w:abstractNumId="10" w15:restartNumberingAfterBreak="0">
    <w:nsid w:val="25C76CA2"/>
    <w:multiLevelType w:val="singleLevel"/>
    <w:tmpl w:val="8FA669F6"/>
    <w:lvl w:ilvl="0">
      <w:start w:val="30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hAnsi="Times New Roman" w:hint="default"/>
      </w:rPr>
    </w:lvl>
  </w:abstractNum>
  <w:abstractNum w:abstractNumId="11" w15:restartNumberingAfterBreak="0">
    <w:nsid w:val="28CE2C90"/>
    <w:multiLevelType w:val="singleLevel"/>
    <w:tmpl w:val="45C047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95E462B"/>
    <w:multiLevelType w:val="singleLevel"/>
    <w:tmpl w:val="1AFEE2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AFD7310"/>
    <w:multiLevelType w:val="singleLevel"/>
    <w:tmpl w:val="0AE67462"/>
    <w:lvl w:ilvl="0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22"/>
      </w:rPr>
    </w:lvl>
  </w:abstractNum>
  <w:abstractNum w:abstractNumId="14" w15:restartNumberingAfterBreak="0">
    <w:nsid w:val="2F1030AA"/>
    <w:multiLevelType w:val="singleLevel"/>
    <w:tmpl w:val="360A81C4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hAnsi="Times New Roman" w:hint="default"/>
      </w:rPr>
    </w:lvl>
  </w:abstractNum>
  <w:abstractNum w:abstractNumId="15" w15:restartNumberingAfterBreak="0">
    <w:nsid w:val="2F150147"/>
    <w:multiLevelType w:val="singleLevel"/>
    <w:tmpl w:val="8FA669F6"/>
    <w:lvl w:ilvl="0">
      <w:start w:val="30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hAnsi="Times New Roman" w:hint="default"/>
      </w:rPr>
    </w:lvl>
  </w:abstractNum>
  <w:abstractNum w:abstractNumId="16" w15:restartNumberingAfterBreak="0">
    <w:nsid w:val="3124749E"/>
    <w:multiLevelType w:val="singleLevel"/>
    <w:tmpl w:val="F3F6C4C6"/>
    <w:lvl w:ilvl="0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</w:abstractNum>
  <w:abstractNum w:abstractNumId="17" w15:restartNumberingAfterBreak="0">
    <w:nsid w:val="329A7B19"/>
    <w:multiLevelType w:val="singleLevel"/>
    <w:tmpl w:val="981E296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96641FE"/>
    <w:multiLevelType w:val="singleLevel"/>
    <w:tmpl w:val="C46AB800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  <w:sz w:val="22"/>
      </w:rPr>
    </w:lvl>
  </w:abstractNum>
  <w:abstractNum w:abstractNumId="19" w15:restartNumberingAfterBreak="0">
    <w:nsid w:val="3C5131CA"/>
    <w:multiLevelType w:val="singleLevel"/>
    <w:tmpl w:val="8FA669F6"/>
    <w:lvl w:ilvl="0">
      <w:start w:val="30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hAnsi="Times New Roman" w:hint="default"/>
      </w:rPr>
    </w:lvl>
  </w:abstractNum>
  <w:abstractNum w:abstractNumId="20" w15:restartNumberingAfterBreak="0">
    <w:nsid w:val="3C554DA6"/>
    <w:multiLevelType w:val="singleLevel"/>
    <w:tmpl w:val="0AE67462"/>
    <w:lvl w:ilvl="0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22"/>
      </w:rPr>
    </w:lvl>
  </w:abstractNum>
  <w:abstractNum w:abstractNumId="21" w15:restartNumberingAfterBreak="0">
    <w:nsid w:val="415F2CDC"/>
    <w:multiLevelType w:val="singleLevel"/>
    <w:tmpl w:val="0B18057A"/>
    <w:lvl w:ilvl="0">
      <w:start w:val="1"/>
      <w:numFmt w:val="bullet"/>
      <w:lvlText w:val=""/>
      <w:lvlJc w:val="left"/>
      <w:pPr>
        <w:tabs>
          <w:tab w:val="num" w:pos="216"/>
        </w:tabs>
        <w:ind w:left="216" w:hanging="360"/>
      </w:pPr>
      <w:rPr>
        <w:rFonts w:ascii="Symbol" w:hAnsi="Symbol" w:hint="default"/>
        <w:sz w:val="22"/>
      </w:rPr>
    </w:lvl>
  </w:abstractNum>
  <w:abstractNum w:abstractNumId="22" w15:restartNumberingAfterBreak="0">
    <w:nsid w:val="42D82B7A"/>
    <w:multiLevelType w:val="singleLevel"/>
    <w:tmpl w:val="E33CFBDA"/>
    <w:lvl w:ilvl="0">
      <w:start w:val="1"/>
      <w:numFmt w:val="bullet"/>
      <w:lvlText w:val=""/>
      <w:lvlJc w:val="left"/>
      <w:pPr>
        <w:tabs>
          <w:tab w:val="num" w:pos="288"/>
        </w:tabs>
        <w:ind w:left="216" w:hanging="288"/>
      </w:pPr>
      <w:rPr>
        <w:rFonts w:ascii="Symbol" w:hAnsi="Symbol" w:hint="default"/>
        <w:sz w:val="22"/>
      </w:rPr>
    </w:lvl>
  </w:abstractNum>
  <w:abstractNum w:abstractNumId="23" w15:restartNumberingAfterBreak="0">
    <w:nsid w:val="49952DC8"/>
    <w:multiLevelType w:val="singleLevel"/>
    <w:tmpl w:val="1AFEE2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D834DB2"/>
    <w:multiLevelType w:val="singleLevel"/>
    <w:tmpl w:val="4224E47A"/>
    <w:lvl w:ilvl="0">
      <w:start w:val="1"/>
      <w:numFmt w:val="bullet"/>
      <w:lvlText w:val=""/>
      <w:lvlJc w:val="left"/>
      <w:pPr>
        <w:tabs>
          <w:tab w:val="num" w:pos="288"/>
        </w:tabs>
        <w:ind w:left="216" w:hanging="288"/>
      </w:pPr>
      <w:rPr>
        <w:rFonts w:ascii="Symbol" w:hAnsi="Symbol" w:hint="default"/>
        <w:sz w:val="22"/>
      </w:rPr>
    </w:lvl>
  </w:abstractNum>
  <w:abstractNum w:abstractNumId="25" w15:restartNumberingAfterBreak="0">
    <w:nsid w:val="51A15A79"/>
    <w:multiLevelType w:val="singleLevel"/>
    <w:tmpl w:val="780E3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24A23D9"/>
    <w:multiLevelType w:val="singleLevel"/>
    <w:tmpl w:val="50460C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7" w15:restartNumberingAfterBreak="0">
    <w:nsid w:val="586567B7"/>
    <w:multiLevelType w:val="singleLevel"/>
    <w:tmpl w:val="45C047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A23C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E4B342E"/>
    <w:multiLevelType w:val="singleLevel"/>
    <w:tmpl w:val="45C047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9D78C8"/>
    <w:multiLevelType w:val="singleLevel"/>
    <w:tmpl w:val="1AFEE2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F8C3D3E"/>
    <w:multiLevelType w:val="singleLevel"/>
    <w:tmpl w:val="BF361E18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sz w:val="22"/>
      </w:rPr>
    </w:lvl>
  </w:abstractNum>
  <w:abstractNum w:abstractNumId="32" w15:restartNumberingAfterBreak="0">
    <w:nsid w:val="665E6EBF"/>
    <w:multiLevelType w:val="singleLevel"/>
    <w:tmpl w:val="4224E47A"/>
    <w:lvl w:ilvl="0">
      <w:start w:val="1"/>
      <w:numFmt w:val="bullet"/>
      <w:lvlText w:val=""/>
      <w:lvlJc w:val="left"/>
      <w:pPr>
        <w:tabs>
          <w:tab w:val="num" w:pos="288"/>
        </w:tabs>
        <w:ind w:left="216" w:hanging="288"/>
      </w:pPr>
      <w:rPr>
        <w:rFonts w:ascii="Symbol" w:hAnsi="Symbol" w:hint="default"/>
        <w:sz w:val="22"/>
      </w:rPr>
    </w:lvl>
  </w:abstractNum>
  <w:abstractNum w:abstractNumId="33" w15:restartNumberingAfterBreak="0">
    <w:nsid w:val="67E46DCE"/>
    <w:multiLevelType w:val="singleLevel"/>
    <w:tmpl w:val="1AFEE2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F2A7684"/>
    <w:multiLevelType w:val="singleLevel"/>
    <w:tmpl w:val="4F2CE4DE"/>
    <w:lvl w:ilvl="0">
      <w:start w:val="1"/>
      <w:numFmt w:val="bullet"/>
      <w:lvlText w:val=""/>
      <w:lvlJc w:val="left"/>
      <w:pPr>
        <w:tabs>
          <w:tab w:val="num" w:pos="216"/>
        </w:tabs>
        <w:ind w:left="216" w:hanging="360"/>
      </w:pPr>
      <w:rPr>
        <w:rFonts w:ascii="Symbol" w:hAnsi="Symbol" w:hint="default"/>
      </w:rPr>
    </w:lvl>
  </w:abstractNum>
  <w:abstractNum w:abstractNumId="35" w15:restartNumberingAfterBreak="0">
    <w:nsid w:val="75FA39C1"/>
    <w:multiLevelType w:val="singleLevel"/>
    <w:tmpl w:val="1AFEE2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67E01C9"/>
    <w:multiLevelType w:val="singleLevel"/>
    <w:tmpl w:val="45C047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B4134FA"/>
    <w:multiLevelType w:val="singleLevel"/>
    <w:tmpl w:val="1AFEE2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10176510">
    <w:abstractNumId w:val="7"/>
  </w:num>
  <w:num w:numId="2" w16cid:durableId="1146627731">
    <w:abstractNumId w:val="0"/>
  </w:num>
  <w:num w:numId="3" w16cid:durableId="315497571">
    <w:abstractNumId w:val="26"/>
  </w:num>
  <w:num w:numId="4" w16cid:durableId="958336631">
    <w:abstractNumId w:val="20"/>
  </w:num>
  <w:num w:numId="5" w16cid:durableId="311257065">
    <w:abstractNumId w:val="13"/>
  </w:num>
  <w:num w:numId="6" w16cid:durableId="305165713">
    <w:abstractNumId w:val="21"/>
  </w:num>
  <w:num w:numId="7" w16cid:durableId="212229581">
    <w:abstractNumId w:val="34"/>
  </w:num>
  <w:num w:numId="8" w16cid:durableId="1320960570">
    <w:abstractNumId w:val="22"/>
  </w:num>
  <w:num w:numId="9" w16cid:durableId="1906648673">
    <w:abstractNumId w:val="9"/>
  </w:num>
  <w:num w:numId="10" w16cid:durableId="8878949">
    <w:abstractNumId w:val="18"/>
  </w:num>
  <w:num w:numId="11" w16cid:durableId="437339668">
    <w:abstractNumId w:val="16"/>
  </w:num>
  <w:num w:numId="12" w16cid:durableId="890269878">
    <w:abstractNumId w:val="24"/>
  </w:num>
  <w:num w:numId="13" w16cid:durableId="1159224900">
    <w:abstractNumId w:val="32"/>
  </w:num>
  <w:num w:numId="14" w16cid:durableId="845291555">
    <w:abstractNumId w:val="31"/>
  </w:num>
  <w:num w:numId="15" w16cid:durableId="338773495">
    <w:abstractNumId w:val="6"/>
  </w:num>
  <w:num w:numId="16" w16cid:durableId="1412628708">
    <w:abstractNumId w:val="14"/>
  </w:num>
  <w:num w:numId="17" w16cid:durableId="1510212268">
    <w:abstractNumId w:val="8"/>
  </w:num>
  <w:num w:numId="18" w16cid:durableId="921841091">
    <w:abstractNumId w:val="2"/>
  </w:num>
  <w:num w:numId="19" w16cid:durableId="1144615546">
    <w:abstractNumId w:val="28"/>
  </w:num>
  <w:num w:numId="20" w16cid:durableId="1945191384">
    <w:abstractNumId w:val="29"/>
  </w:num>
  <w:num w:numId="21" w16cid:durableId="1795102747">
    <w:abstractNumId w:val="36"/>
  </w:num>
  <w:num w:numId="22" w16cid:durableId="2066635548">
    <w:abstractNumId w:val="11"/>
  </w:num>
  <w:num w:numId="23" w16cid:durableId="462578826">
    <w:abstractNumId w:val="27"/>
  </w:num>
  <w:num w:numId="24" w16cid:durableId="1134324642">
    <w:abstractNumId w:val="1"/>
  </w:num>
  <w:num w:numId="25" w16cid:durableId="2135324001">
    <w:abstractNumId w:val="30"/>
  </w:num>
  <w:num w:numId="26" w16cid:durableId="1617251773">
    <w:abstractNumId w:val="35"/>
  </w:num>
  <w:num w:numId="27" w16cid:durableId="166870964">
    <w:abstractNumId w:val="33"/>
  </w:num>
  <w:num w:numId="28" w16cid:durableId="186019119">
    <w:abstractNumId w:val="19"/>
  </w:num>
  <w:num w:numId="29" w16cid:durableId="2111924394">
    <w:abstractNumId w:val="15"/>
  </w:num>
  <w:num w:numId="30" w16cid:durableId="442265051">
    <w:abstractNumId w:val="10"/>
  </w:num>
  <w:num w:numId="31" w16cid:durableId="1093209322">
    <w:abstractNumId w:val="23"/>
  </w:num>
  <w:num w:numId="32" w16cid:durableId="718475726">
    <w:abstractNumId w:val="37"/>
  </w:num>
  <w:num w:numId="33" w16cid:durableId="1061102120">
    <w:abstractNumId w:val="12"/>
  </w:num>
  <w:num w:numId="34" w16cid:durableId="516697288">
    <w:abstractNumId w:val="4"/>
  </w:num>
  <w:num w:numId="35" w16cid:durableId="681126678">
    <w:abstractNumId w:val="25"/>
  </w:num>
  <w:num w:numId="36" w16cid:durableId="748430660">
    <w:abstractNumId w:val="3"/>
  </w:num>
  <w:num w:numId="37" w16cid:durableId="1783113688">
    <w:abstractNumId w:val="5"/>
  </w:num>
  <w:num w:numId="38" w16cid:durableId="8407054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D1"/>
    <w:rsid w:val="00130BD1"/>
    <w:rsid w:val="001A61C6"/>
    <w:rsid w:val="002573F6"/>
    <w:rsid w:val="005D1EE4"/>
    <w:rsid w:val="007B3098"/>
    <w:rsid w:val="00805CB9"/>
    <w:rsid w:val="009315B9"/>
    <w:rsid w:val="00935C6B"/>
    <w:rsid w:val="00C5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4FC8102"/>
  <w15:chartTrackingRefBased/>
  <w15:docId w15:val="{7072BABB-D0CA-4584-B7AE-2124E791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Arial" w:hAnsi="Arial"/>
      <w:sz w:val="18"/>
    </w:rPr>
  </w:style>
  <w:style w:type="paragraph" w:styleId="BodyTextIndent">
    <w:name w:val="Body Text Indent"/>
    <w:basedOn w:val="Normal"/>
    <w:semiHidden/>
    <w:pPr>
      <w:ind w:left="403" w:hanging="360"/>
    </w:pPr>
    <w:rPr>
      <w:rFonts w:ascii="Arial" w:hAnsi="Arial"/>
      <w:sz w:val="18"/>
    </w:rPr>
  </w:style>
  <w:style w:type="paragraph" w:styleId="BodyTextIndent2">
    <w:name w:val="Body Text Indent 2"/>
    <w:basedOn w:val="Normal"/>
    <w:semiHidden/>
    <w:pPr>
      <w:ind w:left="720" w:hanging="360"/>
    </w:pPr>
    <w:rPr>
      <w:rFonts w:ascii="Arial" w:hAnsi="Arial"/>
      <w:sz w:val="18"/>
    </w:rPr>
  </w:style>
  <w:style w:type="paragraph" w:styleId="BodyTextIndent3">
    <w:name w:val="Body Text Indent 3"/>
    <w:basedOn w:val="Normal"/>
    <w:semiHidden/>
    <w:pPr>
      <w:ind w:firstLine="36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834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GOAL</vt:lpstr>
    </vt:vector>
  </TitlesOfParts>
  <Company>Dell Computer Corporation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GOAL</dc:title>
  <dc:subject/>
  <dc:creator>Lab</dc:creator>
  <cp:keywords/>
  <dc:description/>
  <cp:lastModifiedBy>Joanne J. Kenyon</cp:lastModifiedBy>
  <cp:revision>2</cp:revision>
  <cp:lastPrinted>2000-08-22T12:59:00Z</cp:lastPrinted>
  <dcterms:created xsi:type="dcterms:W3CDTF">2023-05-11T19:08:00Z</dcterms:created>
  <dcterms:modified xsi:type="dcterms:W3CDTF">2023-05-11T19:08:00Z</dcterms:modified>
</cp:coreProperties>
</file>